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8CA9" w14:textId="77777777" w:rsidR="00A25A9F" w:rsidRDefault="00A25A9F" w:rsidP="00A25A9F">
      <w:pPr>
        <w:jc w:val="center"/>
      </w:pPr>
    </w:p>
    <w:p w14:paraId="044A1FA4" w14:textId="77777777" w:rsidR="00437114" w:rsidRDefault="00437114" w:rsidP="00A25A9F">
      <w:pPr>
        <w:jc w:val="center"/>
      </w:pPr>
    </w:p>
    <w:p w14:paraId="2AAC8DF4" w14:textId="77777777" w:rsidR="00437114" w:rsidRDefault="00437114" w:rsidP="00A25A9F">
      <w:pPr>
        <w:jc w:val="center"/>
      </w:pPr>
    </w:p>
    <w:p w14:paraId="38CE8609" w14:textId="77777777" w:rsidR="00437114" w:rsidRDefault="00437114" w:rsidP="00A25A9F">
      <w:pPr>
        <w:jc w:val="center"/>
      </w:pPr>
      <w:r>
        <w:rPr>
          <w:rFonts w:ascii="Arial" w:hAnsi="Arial"/>
          <w:b/>
          <w:noProof/>
          <w:sz w:val="36"/>
          <w:lang w:val="de-DE" w:eastAsia="de-DE"/>
        </w:rPr>
        <w:drawing>
          <wp:inline distT="0" distB="0" distL="0" distR="0" wp14:anchorId="05EB9FA5" wp14:editId="3B58324A">
            <wp:extent cx="3975100" cy="2959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O_CMYK 2017-04.eps"/>
                    <pic:cNvPicPr/>
                  </pic:nvPicPr>
                  <pic:blipFill>
                    <a:blip r:embed="rId8">
                      <a:extLst>
                        <a:ext uri="{28A0092B-C50C-407E-A947-70E740481C1C}">
                          <a14:useLocalDpi xmlns:a14="http://schemas.microsoft.com/office/drawing/2010/main" val="0"/>
                        </a:ext>
                      </a:extLst>
                    </a:blip>
                    <a:stretch>
                      <a:fillRect/>
                    </a:stretch>
                  </pic:blipFill>
                  <pic:spPr>
                    <a:xfrm>
                      <a:off x="0" y="0"/>
                      <a:ext cx="3975100" cy="2959100"/>
                    </a:xfrm>
                    <a:prstGeom prst="rect">
                      <a:avLst/>
                    </a:prstGeom>
                  </pic:spPr>
                </pic:pic>
              </a:graphicData>
            </a:graphic>
          </wp:inline>
        </w:drawing>
      </w:r>
    </w:p>
    <w:p w14:paraId="65F8CA2E" w14:textId="77777777" w:rsidR="00A25A9F" w:rsidRDefault="00A25A9F" w:rsidP="00A25A9F"/>
    <w:p w14:paraId="1471286C" w14:textId="77777777" w:rsidR="00A25A9F" w:rsidRDefault="00A25A9F" w:rsidP="00A25A9F">
      <w:pPr>
        <w:spacing w:after="240"/>
        <w:jc w:val="center"/>
        <w:rPr>
          <w:rFonts w:ascii="Arial" w:hAnsi="Arial"/>
          <w:b/>
          <w:sz w:val="36"/>
        </w:rPr>
      </w:pPr>
    </w:p>
    <w:p w14:paraId="54286550" w14:textId="77777777" w:rsidR="00A25A9F" w:rsidRDefault="00A25A9F" w:rsidP="00A25A9F">
      <w:pPr>
        <w:spacing w:after="240"/>
        <w:jc w:val="center"/>
        <w:rPr>
          <w:rFonts w:ascii="Arial" w:hAnsi="Arial"/>
          <w:b/>
          <w:sz w:val="36"/>
        </w:rPr>
      </w:pPr>
    </w:p>
    <w:p w14:paraId="2CC3A31A" w14:textId="77777777" w:rsidR="00A25A9F" w:rsidRPr="002C49A3" w:rsidRDefault="00A25A9F" w:rsidP="00A25A9F">
      <w:pPr>
        <w:spacing w:after="240"/>
        <w:jc w:val="center"/>
        <w:rPr>
          <w:rFonts w:asciiTheme="majorHAnsi" w:hAnsiTheme="majorHAnsi"/>
          <w:b/>
          <w:sz w:val="36"/>
        </w:rPr>
      </w:pPr>
      <w:r w:rsidRPr="002C49A3">
        <w:rPr>
          <w:rFonts w:asciiTheme="majorHAnsi" w:hAnsiTheme="majorHAnsi"/>
          <w:b/>
          <w:sz w:val="36"/>
        </w:rPr>
        <w:t>Extracorporeal Life Support Organization (ELSO)</w:t>
      </w:r>
    </w:p>
    <w:p w14:paraId="1CE0F28F" w14:textId="77777777" w:rsidR="00A25A9F" w:rsidRPr="002C49A3" w:rsidRDefault="00A25A9F" w:rsidP="00220C78">
      <w:pPr>
        <w:spacing w:after="240"/>
        <w:rPr>
          <w:rFonts w:asciiTheme="majorHAnsi" w:hAnsiTheme="majorHAnsi"/>
          <w:b/>
          <w:sz w:val="28"/>
        </w:rPr>
      </w:pPr>
    </w:p>
    <w:p w14:paraId="20780C08" w14:textId="561A8996" w:rsidR="002927BD" w:rsidRDefault="002927BD" w:rsidP="00220C78">
      <w:pPr>
        <w:pStyle w:val="Titel"/>
        <w:rPr>
          <w:rFonts w:asciiTheme="majorHAnsi" w:hAnsiTheme="majorHAnsi"/>
          <w:color w:val="FF0000"/>
          <w:sz w:val="36"/>
        </w:rPr>
      </w:pPr>
      <w:r w:rsidRPr="00AD2F93">
        <w:rPr>
          <w:rFonts w:asciiTheme="majorHAnsi" w:hAnsiTheme="majorHAnsi"/>
          <w:color w:val="FF0000"/>
          <w:sz w:val="36"/>
        </w:rPr>
        <w:t xml:space="preserve">ELSO Registry </w:t>
      </w:r>
      <w:r>
        <w:rPr>
          <w:rFonts w:asciiTheme="majorHAnsi" w:hAnsiTheme="majorHAnsi"/>
          <w:color w:val="FF0000"/>
          <w:sz w:val="36"/>
        </w:rPr>
        <w:t xml:space="preserve">Trauma Addendum, </w:t>
      </w:r>
      <w:r w:rsidR="00156995">
        <w:rPr>
          <w:rFonts w:asciiTheme="majorHAnsi" w:hAnsiTheme="majorHAnsi"/>
          <w:color w:val="FF0000"/>
          <w:sz w:val="36"/>
        </w:rPr>
        <w:t>Appendix</w:t>
      </w:r>
      <w:r w:rsidR="00EE2854">
        <w:rPr>
          <w:rFonts w:asciiTheme="majorHAnsi" w:hAnsiTheme="majorHAnsi"/>
          <w:color w:val="FF0000"/>
          <w:sz w:val="36"/>
        </w:rPr>
        <w:t xml:space="preserve"> A:</w:t>
      </w:r>
    </w:p>
    <w:p w14:paraId="16ED074A" w14:textId="5DBFA720" w:rsidR="002927BD" w:rsidRDefault="00EE2854" w:rsidP="002927BD">
      <w:pPr>
        <w:pStyle w:val="Titel"/>
        <w:rPr>
          <w:rFonts w:asciiTheme="majorHAnsi" w:hAnsiTheme="majorHAnsi"/>
          <w:color w:val="FF0000"/>
          <w:sz w:val="36"/>
        </w:rPr>
      </w:pPr>
      <w:r>
        <w:rPr>
          <w:rFonts w:asciiTheme="majorHAnsi" w:hAnsiTheme="majorHAnsi"/>
          <w:color w:val="FF0000"/>
          <w:sz w:val="36"/>
        </w:rPr>
        <w:t>Abbreviated Injury Scores</w:t>
      </w:r>
    </w:p>
    <w:p w14:paraId="570435F4" w14:textId="4561EBB5" w:rsidR="00EE2854" w:rsidRDefault="00EE2854">
      <w:pPr>
        <w:pStyle w:val="Titel"/>
        <w:rPr>
          <w:rFonts w:asciiTheme="majorHAnsi" w:hAnsiTheme="majorHAnsi"/>
          <w:color w:val="FF0000"/>
          <w:sz w:val="36"/>
        </w:rPr>
      </w:pPr>
      <w:r>
        <w:rPr>
          <w:rFonts w:asciiTheme="majorHAnsi" w:hAnsiTheme="majorHAnsi"/>
          <w:color w:val="FF0000"/>
          <w:sz w:val="36"/>
        </w:rPr>
        <w:t>0</w:t>
      </w:r>
      <w:r w:rsidR="000A12FD">
        <w:rPr>
          <w:rFonts w:asciiTheme="majorHAnsi" w:hAnsiTheme="majorHAnsi"/>
          <w:color w:val="FF0000"/>
          <w:sz w:val="36"/>
        </w:rPr>
        <w:t>8</w:t>
      </w:r>
      <w:r>
        <w:rPr>
          <w:rFonts w:asciiTheme="majorHAnsi" w:hAnsiTheme="majorHAnsi"/>
          <w:color w:val="FF0000"/>
          <w:sz w:val="36"/>
        </w:rPr>
        <w:t>/</w:t>
      </w:r>
      <w:r w:rsidR="002F6C62">
        <w:rPr>
          <w:rFonts w:asciiTheme="majorHAnsi" w:hAnsiTheme="majorHAnsi"/>
          <w:color w:val="FF0000"/>
          <w:sz w:val="36"/>
        </w:rPr>
        <w:t>30</w:t>
      </w:r>
      <w:r>
        <w:rPr>
          <w:rFonts w:asciiTheme="majorHAnsi" w:hAnsiTheme="majorHAnsi"/>
          <w:color w:val="FF0000"/>
          <w:sz w:val="36"/>
        </w:rPr>
        <w:t>/20</w:t>
      </w:r>
      <w:r w:rsidR="000A12FD">
        <w:rPr>
          <w:rFonts w:asciiTheme="majorHAnsi" w:hAnsiTheme="majorHAnsi"/>
          <w:color w:val="FF0000"/>
          <w:sz w:val="36"/>
        </w:rPr>
        <w:t>20</w:t>
      </w:r>
    </w:p>
    <w:p w14:paraId="6E89EC93" w14:textId="77777777" w:rsidR="00EE2854" w:rsidRDefault="00EE2854" w:rsidP="00220C78">
      <w:pPr>
        <w:pStyle w:val="Titel"/>
        <w:jc w:val="left"/>
        <w:rPr>
          <w:rFonts w:asciiTheme="majorHAnsi" w:hAnsiTheme="majorHAnsi"/>
          <w:color w:val="FF0000"/>
          <w:sz w:val="36"/>
        </w:rPr>
      </w:pPr>
    </w:p>
    <w:p w14:paraId="1B31A33A" w14:textId="77777777" w:rsidR="00EB27C2" w:rsidRDefault="00EB27C2" w:rsidP="00A25A9F">
      <w:pPr>
        <w:pStyle w:val="Titel"/>
        <w:rPr>
          <w:rFonts w:asciiTheme="majorHAnsi" w:hAnsiTheme="majorHAnsi"/>
          <w:color w:val="FF0000"/>
          <w:sz w:val="36"/>
        </w:rPr>
      </w:pPr>
    </w:p>
    <w:p w14:paraId="5A4F9DB8" w14:textId="77777777" w:rsidR="00EB27C2" w:rsidRDefault="00EB27C2" w:rsidP="00A25A9F">
      <w:pPr>
        <w:pStyle w:val="Titel"/>
        <w:rPr>
          <w:rFonts w:asciiTheme="majorHAnsi" w:hAnsiTheme="majorHAnsi"/>
          <w:color w:val="FF0000"/>
          <w:sz w:val="36"/>
        </w:rPr>
      </w:pPr>
    </w:p>
    <w:p w14:paraId="3B6277C8" w14:textId="77777777" w:rsidR="00EB27C2" w:rsidRDefault="00EB27C2" w:rsidP="00A25A9F">
      <w:pPr>
        <w:pStyle w:val="Titel"/>
        <w:rPr>
          <w:rFonts w:asciiTheme="majorHAnsi" w:hAnsiTheme="majorHAnsi"/>
          <w:color w:val="FF0000"/>
          <w:sz w:val="36"/>
        </w:rPr>
      </w:pPr>
      <w:r>
        <w:rPr>
          <w:rFonts w:asciiTheme="majorHAnsi" w:hAnsiTheme="majorHAnsi"/>
          <w:color w:val="FF0000"/>
          <w:sz w:val="36"/>
        </w:rPr>
        <w:t>For all comments, questions and concerns please email</w:t>
      </w:r>
    </w:p>
    <w:p w14:paraId="4B9A08A0" w14:textId="614C1C05" w:rsidR="00AD2F93" w:rsidRPr="00EB27C2" w:rsidRDefault="000A12FD" w:rsidP="00A25A9F">
      <w:pPr>
        <w:pStyle w:val="Titel"/>
        <w:rPr>
          <w:rFonts w:ascii="Cambria Math" w:hAnsi="Cambria Math"/>
          <w:sz w:val="36"/>
          <w:szCs w:val="24"/>
        </w:rPr>
      </w:pPr>
      <w:r>
        <w:rPr>
          <w:rFonts w:ascii="Cambria Math" w:hAnsi="Cambria Math"/>
          <w:color w:val="1F497D" w:themeColor="text2"/>
          <w:sz w:val="36"/>
          <w:szCs w:val="24"/>
        </w:rPr>
        <w:t xml:space="preserve">Justyna Swol </w:t>
      </w:r>
      <w:r w:rsidR="00EB27C2" w:rsidRPr="00EB27C2">
        <w:rPr>
          <w:rFonts w:ascii="Cambria Math" w:hAnsi="Cambria Math"/>
          <w:color w:val="1F497D" w:themeColor="text2"/>
          <w:sz w:val="36"/>
          <w:szCs w:val="24"/>
        </w:rPr>
        <w:t xml:space="preserve">at </w:t>
      </w:r>
      <w:hyperlink r:id="rId9" w:history="1">
        <w:r>
          <w:rPr>
            <w:rStyle w:val="Hyperlink"/>
            <w:rFonts w:ascii="Cambria Math" w:hAnsi="Cambria Math"/>
            <w:color w:val="1F497D" w:themeColor="text2"/>
            <w:sz w:val="36"/>
            <w:szCs w:val="24"/>
          </w:rPr>
          <w:t>jswol</w:t>
        </w:r>
        <w:r w:rsidR="00EB27C2" w:rsidRPr="00EB27C2">
          <w:rPr>
            <w:rStyle w:val="Hyperlink"/>
            <w:rFonts w:ascii="Cambria Math" w:hAnsi="Cambria Math"/>
            <w:color w:val="1F497D" w:themeColor="text2"/>
            <w:sz w:val="36"/>
            <w:szCs w:val="24"/>
          </w:rPr>
          <w:t>@</w:t>
        </w:r>
        <w:r>
          <w:rPr>
            <w:rStyle w:val="Hyperlink"/>
            <w:rFonts w:ascii="Cambria Math" w:hAnsi="Cambria Math"/>
            <w:color w:val="1F497D" w:themeColor="text2"/>
            <w:sz w:val="36"/>
            <w:szCs w:val="24"/>
          </w:rPr>
          <w:t>icloud.com</w:t>
        </w:r>
      </w:hyperlink>
    </w:p>
    <w:p w14:paraId="6F49BB36" w14:textId="77777777" w:rsidR="00A25A9F" w:rsidRDefault="00A25A9F" w:rsidP="0082714A">
      <w:r>
        <w:rPr>
          <w:rFonts w:ascii="Arial" w:hAnsi="Arial"/>
          <w:b/>
        </w:rPr>
        <w:br w:type="page"/>
      </w:r>
    </w:p>
    <w:p w14:paraId="27AF1D24" w14:textId="3757E143" w:rsidR="00A72357" w:rsidRDefault="00A72357" w:rsidP="00220C78">
      <w:pPr>
        <w:pStyle w:val="Listenabsatz"/>
        <w:rPr>
          <w:rFonts w:asciiTheme="minorHAnsi" w:hAnsiTheme="minorHAnsi"/>
        </w:rPr>
        <w:sectPr w:rsidR="00A72357" w:rsidSect="00A31F61">
          <w:footerReference w:type="default" r:id="rId10"/>
          <w:pgSz w:w="12240" w:h="15840"/>
          <w:pgMar w:top="720" w:right="720" w:bottom="720" w:left="720" w:header="720" w:footer="720" w:gutter="0"/>
          <w:cols w:space="720"/>
          <w:docGrid w:linePitch="360"/>
        </w:sectPr>
      </w:pPr>
    </w:p>
    <w:tbl>
      <w:tblPr>
        <w:tblStyle w:val="Tabellenraster"/>
        <w:tblW w:w="15093" w:type="dxa"/>
        <w:tblInd w:w="-72" w:type="dxa"/>
        <w:tblLook w:val="04A0" w:firstRow="1" w:lastRow="0" w:firstColumn="1" w:lastColumn="0" w:noHBand="0" w:noVBand="1"/>
      </w:tblPr>
      <w:tblGrid>
        <w:gridCol w:w="1244"/>
        <w:gridCol w:w="13849"/>
      </w:tblGrid>
      <w:tr w:rsidR="000B5843" w:rsidRPr="009F5500" w14:paraId="179F96A7" w14:textId="77777777" w:rsidTr="00C267BD">
        <w:tc>
          <w:tcPr>
            <w:tcW w:w="15093" w:type="dxa"/>
            <w:gridSpan w:val="2"/>
            <w:shd w:val="clear" w:color="auto" w:fill="4F81BD" w:themeFill="accent1"/>
          </w:tcPr>
          <w:p w14:paraId="741275C9" w14:textId="14C0CBBE" w:rsidR="000B5843" w:rsidRPr="00220C78" w:rsidRDefault="005D0CFE" w:rsidP="00156995">
            <w:pPr>
              <w:pBdr>
                <w:top w:val="single" w:sz="4" w:space="1" w:color="auto"/>
                <w:left w:val="single" w:sz="4" w:space="8" w:color="auto"/>
                <w:bottom w:val="single" w:sz="4" w:space="1" w:color="auto"/>
                <w:right w:val="single" w:sz="4" w:space="9" w:color="auto"/>
              </w:pBdr>
              <w:shd w:val="clear" w:color="auto" w:fill="548DD4" w:themeFill="text2" w:themeFillTint="99"/>
              <w:spacing w:line="276" w:lineRule="auto"/>
              <w:rPr>
                <w:rFonts w:asciiTheme="minorHAnsi" w:hAnsiTheme="minorHAnsi"/>
                <w:b/>
                <w:color w:val="000000" w:themeColor="text1"/>
              </w:rPr>
            </w:pPr>
            <w:r>
              <w:rPr>
                <w:rFonts w:asciiTheme="minorHAnsi" w:hAnsiTheme="minorHAnsi"/>
                <w:b/>
                <w:color w:val="000000" w:themeColor="text1"/>
                <w:sz w:val="28"/>
                <w:szCs w:val="20"/>
              </w:rPr>
              <w:lastRenderedPageBreak/>
              <w:t>Ab</w:t>
            </w:r>
            <w:r w:rsidR="002F6C62">
              <w:rPr>
                <w:rFonts w:asciiTheme="minorHAnsi" w:hAnsiTheme="minorHAnsi"/>
                <w:b/>
                <w:color w:val="000000" w:themeColor="text1"/>
                <w:sz w:val="28"/>
                <w:szCs w:val="20"/>
              </w:rPr>
              <w:t>b</w:t>
            </w:r>
            <w:r>
              <w:rPr>
                <w:rFonts w:asciiTheme="minorHAnsi" w:hAnsiTheme="minorHAnsi"/>
                <w:b/>
                <w:color w:val="000000" w:themeColor="text1"/>
                <w:sz w:val="28"/>
                <w:szCs w:val="20"/>
              </w:rPr>
              <w:t xml:space="preserve">reviated Injury Scores: </w:t>
            </w:r>
            <w:r w:rsidRPr="00220C78">
              <w:rPr>
                <w:rFonts w:asciiTheme="minorHAnsi" w:hAnsiTheme="minorHAnsi"/>
                <w:b/>
                <w:color w:val="000000" w:themeColor="text1"/>
              </w:rPr>
              <w:t>These scores should be obtained directly from the institution’s trauma coordinator.  It is not the expectation that the ELSO centers’ database entry staff know how to calculate these scores.  They are listed here in their entirety for reference only.</w:t>
            </w:r>
          </w:p>
          <w:p w14:paraId="07F9DCFD" w14:textId="1504CBFD" w:rsidR="00156995" w:rsidRPr="00156995" w:rsidRDefault="00156995" w:rsidP="00156995">
            <w:pPr>
              <w:pBdr>
                <w:top w:val="single" w:sz="4" w:space="1" w:color="auto"/>
                <w:left w:val="single" w:sz="4" w:space="8" w:color="auto"/>
                <w:bottom w:val="single" w:sz="4" w:space="1" w:color="auto"/>
                <w:right w:val="single" w:sz="4" w:space="9" w:color="auto"/>
              </w:pBdr>
              <w:shd w:val="clear" w:color="auto" w:fill="548DD4" w:themeFill="text2" w:themeFillTint="99"/>
              <w:spacing w:line="276" w:lineRule="auto"/>
              <w:rPr>
                <w:rFonts w:asciiTheme="minorHAnsi" w:hAnsiTheme="minorHAnsi"/>
                <w:b/>
                <w:color w:val="000000" w:themeColor="text1"/>
                <w:sz w:val="28"/>
                <w:szCs w:val="20"/>
              </w:rPr>
            </w:pPr>
          </w:p>
        </w:tc>
      </w:tr>
      <w:tr w:rsidR="00BE1016" w:rsidRPr="009F5500" w14:paraId="7DF755B7" w14:textId="77777777" w:rsidTr="00BE1016">
        <w:tc>
          <w:tcPr>
            <w:tcW w:w="1244" w:type="dxa"/>
            <w:shd w:val="clear" w:color="auto" w:fill="B8CCE4" w:themeFill="accent1" w:themeFillTint="66"/>
          </w:tcPr>
          <w:p w14:paraId="606335BF" w14:textId="77777777" w:rsidR="00BE1016" w:rsidRDefault="00BE1016" w:rsidP="00A25A9F">
            <w:pPr>
              <w:spacing w:line="276" w:lineRule="auto"/>
              <w:rPr>
                <w:rFonts w:asciiTheme="minorHAnsi" w:hAnsiTheme="minorHAnsi"/>
                <w:color w:val="000000" w:themeColor="text1"/>
                <w:sz w:val="20"/>
                <w:szCs w:val="20"/>
              </w:rPr>
            </w:pPr>
            <w:r w:rsidRPr="009F5500">
              <w:rPr>
                <w:rFonts w:asciiTheme="minorHAnsi" w:hAnsiTheme="minorHAnsi"/>
                <w:color w:val="000000" w:themeColor="text1"/>
                <w:sz w:val="20"/>
                <w:szCs w:val="20"/>
              </w:rPr>
              <w:t>Data Question</w:t>
            </w:r>
          </w:p>
        </w:tc>
        <w:tc>
          <w:tcPr>
            <w:tcW w:w="13849" w:type="dxa"/>
            <w:shd w:val="clear" w:color="auto" w:fill="B8CCE4" w:themeFill="accent1" w:themeFillTint="66"/>
          </w:tcPr>
          <w:p w14:paraId="5911B940" w14:textId="77777777" w:rsidR="00BE1016" w:rsidRDefault="00BE1016" w:rsidP="00A72357">
            <w:pPr>
              <w:rPr>
                <w:rFonts w:asciiTheme="minorHAnsi" w:hAnsiTheme="minorHAnsi"/>
                <w:sz w:val="20"/>
                <w:szCs w:val="20"/>
              </w:rPr>
            </w:pPr>
            <w:r w:rsidRPr="009F5500">
              <w:rPr>
                <w:rFonts w:asciiTheme="minorHAnsi" w:hAnsiTheme="minorHAnsi"/>
                <w:color w:val="000000" w:themeColor="text1"/>
                <w:sz w:val="20"/>
                <w:szCs w:val="20"/>
              </w:rPr>
              <w:t>Definition / Explanation</w:t>
            </w:r>
            <w:r>
              <w:rPr>
                <w:rFonts w:asciiTheme="minorHAnsi" w:hAnsiTheme="minorHAnsi"/>
                <w:color w:val="000000" w:themeColor="text1"/>
                <w:sz w:val="20"/>
                <w:szCs w:val="20"/>
              </w:rPr>
              <w:t xml:space="preserve"> / Example</w:t>
            </w:r>
          </w:p>
        </w:tc>
      </w:tr>
      <w:tr w:rsidR="00BE1016" w:rsidRPr="009F5500" w14:paraId="2F47DB5B" w14:textId="77777777" w:rsidTr="00BE1016">
        <w:trPr>
          <w:trHeight w:val="67"/>
        </w:trPr>
        <w:tc>
          <w:tcPr>
            <w:tcW w:w="1244" w:type="dxa"/>
            <w:vMerge w:val="restart"/>
            <w:shd w:val="clear" w:color="auto" w:fill="E5B8B7" w:themeFill="accent2" w:themeFillTint="66"/>
          </w:tcPr>
          <w:p w14:paraId="17ECC7C6" w14:textId="5BE7606A" w:rsidR="00BE1016" w:rsidRDefault="00BE1016" w:rsidP="009F7310">
            <w:pPr>
              <w:spacing w:line="276" w:lineRule="auto"/>
              <w:rPr>
                <w:rFonts w:asciiTheme="minorHAnsi" w:hAnsiTheme="minorHAnsi"/>
                <w:b/>
                <w:bCs/>
                <w:color w:val="000000" w:themeColor="text1"/>
                <w:sz w:val="20"/>
                <w:szCs w:val="20"/>
              </w:rPr>
            </w:pPr>
            <w:bookmarkStart w:id="0" w:name="_Hlk536813428"/>
            <w:r w:rsidRPr="00567050">
              <w:rPr>
                <w:rFonts w:asciiTheme="minorHAnsi" w:hAnsiTheme="minorHAnsi"/>
                <w:b/>
                <w:bCs/>
                <w:color w:val="000000" w:themeColor="text1"/>
                <w:sz w:val="20"/>
                <w:szCs w:val="20"/>
              </w:rPr>
              <w:t>Abbreviated Injury Score (AIS)</w:t>
            </w:r>
          </w:p>
          <w:p w14:paraId="566AAA5B" w14:textId="55165BD2" w:rsidR="00BE1016" w:rsidRDefault="00BE1016" w:rsidP="009F7310">
            <w:pPr>
              <w:spacing w:line="276" w:lineRule="auto"/>
              <w:rPr>
                <w:rFonts w:asciiTheme="minorHAnsi" w:hAnsiTheme="minorHAnsi"/>
                <w:b/>
                <w:bCs/>
                <w:color w:val="000000" w:themeColor="text1"/>
                <w:sz w:val="20"/>
                <w:szCs w:val="20"/>
              </w:rPr>
            </w:pPr>
          </w:p>
          <w:p w14:paraId="55CD5D4E" w14:textId="42816742" w:rsidR="00BE1016" w:rsidRDefault="00BE1016" w:rsidP="009F7310">
            <w:pPr>
              <w:spacing w:line="276" w:lineRule="auto"/>
              <w:rPr>
                <w:rFonts w:asciiTheme="minorHAnsi" w:hAnsiTheme="minorHAnsi"/>
                <w:b/>
                <w:bCs/>
                <w:color w:val="000000" w:themeColor="text1"/>
                <w:sz w:val="20"/>
                <w:szCs w:val="20"/>
              </w:rPr>
            </w:pPr>
          </w:p>
          <w:p w14:paraId="7963145B" w14:textId="6910EEE7" w:rsidR="00BE1016" w:rsidRDefault="00BE1016" w:rsidP="009F7310">
            <w:pPr>
              <w:spacing w:line="276" w:lineRule="auto"/>
              <w:rPr>
                <w:rFonts w:asciiTheme="minorHAnsi" w:hAnsiTheme="minorHAnsi"/>
                <w:b/>
                <w:bCs/>
                <w:color w:val="000000" w:themeColor="text1"/>
                <w:sz w:val="20"/>
                <w:szCs w:val="20"/>
              </w:rPr>
            </w:pPr>
          </w:p>
          <w:p w14:paraId="49A9F9E5" w14:textId="18E4A833" w:rsidR="00BE1016" w:rsidRDefault="00BE1016" w:rsidP="009F7310">
            <w:pPr>
              <w:spacing w:line="276" w:lineRule="auto"/>
              <w:rPr>
                <w:rFonts w:asciiTheme="minorHAnsi" w:hAnsiTheme="minorHAnsi"/>
                <w:b/>
                <w:bCs/>
                <w:color w:val="000000" w:themeColor="text1"/>
                <w:sz w:val="20"/>
                <w:szCs w:val="20"/>
              </w:rPr>
            </w:pPr>
          </w:p>
          <w:p w14:paraId="1715767C" w14:textId="1DC0C1DC" w:rsidR="00BE1016" w:rsidRPr="00567050" w:rsidRDefault="00BE1016" w:rsidP="009F7310">
            <w:pPr>
              <w:spacing w:line="276" w:lineRule="auto"/>
              <w:rPr>
                <w:rFonts w:asciiTheme="minorHAnsi" w:hAnsiTheme="minorHAnsi"/>
                <w:b/>
                <w:bCs/>
                <w:color w:val="000000" w:themeColor="text1"/>
                <w:sz w:val="20"/>
                <w:szCs w:val="20"/>
              </w:rPr>
            </w:pPr>
            <w:r w:rsidRPr="00567050">
              <w:rPr>
                <w:rFonts w:asciiTheme="minorHAnsi" w:hAnsiTheme="minorHAnsi"/>
                <w:b/>
                <w:bCs/>
                <w:sz w:val="20"/>
              </w:rPr>
              <w:t>AIS Neck</w:t>
            </w:r>
          </w:p>
          <w:p w14:paraId="562315CB" w14:textId="77777777" w:rsidR="00BE1016" w:rsidRDefault="00BE1016" w:rsidP="009F7310">
            <w:pPr>
              <w:spacing w:line="276" w:lineRule="auto"/>
              <w:rPr>
                <w:rFonts w:asciiTheme="minorHAnsi" w:hAnsiTheme="minorHAnsi"/>
                <w:color w:val="000000" w:themeColor="text1"/>
                <w:sz w:val="20"/>
                <w:szCs w:val="20"/>
              </w:rPr>
            </w:pPr>
          </w:p>
          <w:p w14:paraId="6F847936" w14:textId="77777777" w:rsidR="00BE1016" w:rsidRDefault="00BE1016" w:rsidP="00DA5ED4">
            <w:pPr>
              <w:spacing w:line="276" w:lineRule="auto"/>
              <w:rPr>
                <w:rFonts w:asciiTheme="minorHAnsi" w:hAnsiTheme="minorHAnsi"/>
                <w:color w:val="000000" w:themeColor="text1"/>
                <w:sz w:val="20"/>
                <w:szCs w:val="20"/>
              </w:rPr>
            </w:pPr>
          </w:p>
          <w:p w14:paraId="33C066D5" w14:textId="77777777" w:rsidR="00BE1016" w:rsidRDefault="00BE1016" w:rsidP="00DA5ED4">
            <w:pPr>
              <w:spacing w:line="276" w:lineRule="auto"/>
              <w:rPr>
                <w:rFonts w:asciiTheme="minorHAnsi" w:hAnsiTheme="minorHAnsi"/>
                <w:color w:val="000000" w:themeColor="text1"/>
                <w:sz w:val="20"/>
                <w:szCs w:val="20"/>
              </w:rPr>
            </w:pPr>
          </w:p>
          <w:p w14:paraId="64401C2E" w14:textId="77777777" w:rsidR="00BE1016" w:rsidRDefault="00BE1016" w:rsidP="00DA5ED4">
            <w:pPr>
              <w:spacing w:line="276" w:lineRule="auto"/>
              <w:rPr>
                <w:rFonts w:asciiTheme="minorHAnsi" w:hAnsiTheme="minorHAnsi"/>
                <w:color w:val="000000" w:themeColor="text1"/>
                <w:sz w:val="20"/>
                <w:szCs w:val="20"/>
              </w:rPr>
            </w:pPr>
          </w:p>
          <w:p w14:paraId="53917AB2" w14:textId="77777777" w:rsidR="00BE1016" w:rsidRDefault="00BE1016" w:rsidP="00DA5ED4">
            <w:pPr>
              <w:spacing w:line="276" w:lineRule="auto"/>
              <w:rPr>
                <w:rFonts w:asciiTheme="minorHAnsi" w:hAnsiTheme="minorHAnsi"/>
                <w:color w:val="000000" w:themeColor="text1"/>
                <w:sz w:val="20"/>
                <w:szCs w:val="20"/>
              </w:rPr>
            </w:pPr>
          </w:p>
          <w:p w14:paraId="6464F399" w14:textId="77777777" w:rsidR="00BE1016" w:rsidRDefault="00BE1016" w:rsidP="00DA5ED4">
            <w:pPr>
              <w:spacing w:line="276" w:lineRule="auto"/>
              <w:rPr>
                <w:rFonts w:asciiTheme="minorHAnsi" w:hAnsiTheme="minorHAnsi"/>
                <w:color w:val="000000" w:themeColor="text1"/>
                <w:sz w:val="20"/>
                <w:szCs w:val="20"/>
              </w:rPr>
            </w:pPr>
          </w:p>
          <w:p w14:paraId="702D416F" w14:textId="77777777" w:rsidR="00BE1016" w:rsidRDefault="00BE1016" w:rsidP="00DA5ED4">
            <w:pPr>
              <w:spacing w:line="276" w:lineRule="auto"/>
              <w:rPr>
                <w:rFonts w:asciiTheme="minorHAnsi" w:hAnsiTheme="minorHAnsi"/>
                <w:color w:val="000000" w:themeColor="text1"/>
                <w:sz w:val="20"/>
                <w:szCs w:val="20"/>
              </w:rPr>
            </w:pPr>
          </w:p>
          <w:p w14:paraId="575BE571" w14:textId="77777777" w:rsidR="00BE1016" w:rsidRDefault="00BE1016" w:rsidP="00DA5ED4">
            <w:pPr>
              <w:spacing w:line="276" w:lineRule="auto"/>
              <w:rPr>
                <w:rFonts w:asciiTheme="minorHAnsi" w:hAnsiTheme="minorHAnsi"/>
                <w:color w:val="000000" w:themeColor="text1"/>
                <w:sz w:val="20"/>
                <w:szCs w:val="20"/>
              </w:rPr>
            </w:pPr>
          </w:p>
          <w:p w14:paraId="2E386B5A" w14:textId="77777777" w:rsidR="00BE1016" w:rsidRDefault="00BE1016" w:rsidP="00DA5ED4">
            <w:pPr>
              <w:spacing w:line="276" w:lineRule="auto"/>
              <w:rPr>
                <w:rFonts w:asciiTheme="minorHAnsi" w:hAnsiTheme="minorHAnsi"/>
                <w:color w:val="000000" w:themeColor="text1"/>
                <w:sz w:val="20"/>
                <w:szCs w:val="20"/>
              </w:rPr>
            </w:pPr>
          </w:p>
          <w:p w14:paraId="1EBC88BE" w14:textId="77777777" w:rsidR="00BE1016" w:rsidRDefault="00BE1016" w:rsidP="00DA5ED4">
            <w:pPr>
              <w:spacing w:line="276" w:lineRule="auto"/>
              <w:rPr>
                <w:rFonts w:asciiTheme="minorHAnsi" w:hAnsiTheme="minorHAnsi"/>
                <w:color w:val="000000" w:themeColor="text1"/>
                <w:sz w:val="20"/>
                <w:szCs w:val="20"/>
              </w:rPr>
            </w:pPr>
          </w:p>
          <w:p w14:paraId="629B26AF" w14:textId="77777777" w:rsidR="00BE1016" w:rsidRDefault="00BE1016" w:rsidP="00DA5ED4">
            <w:pPr>
              <w:spacing w:line="276" w:lineRule="auto"/>
              <w:rPr>
                <w:rFonts w:asciiTheme="minorHAnsi" w:hAnsiTheme="minorHAnsi"/>
                <w:color w:val="000000" w:themeColor="text1"/>
                <w:sz w:val="20"/>
                <w:szCs w:val="20"/>
              </w:rPr>
            </w:pPr>
          </w:p>
          <w:p w14:paraId="18D99055" w14:textId="77777777" w:rsidR="00BE1016" w:rsidRDefault="00BE1016" w:rsidP="00DA5ED4">
            <w:pPr>
              <w:spacing w:line="276" w:lineRule="auto"/>
              <w:rPr>
                <w:rFonts w:asciiTheme="minorHAnsi" w:hAnsiTheme="minorHAnsi"/>
                <w:color w:val="000000" w:themeColor="text1"/>
                <w:sz w:val="20"/>
                <w:szCs w:val="20"/>
              </w:rPr>
            </w:pPr>
          </w:p>
          <w:p w14:paraId="5025062C" w14:textId="77777777" w:rsidR="00BE1016" w:rsidRDefault="00BE1016" w:rsidP="00DA5ED4">
            <w:pPr>
              <w:spacing w:line="276" w:lineRule="auto"/>
              <w:rPr>
                <w:rFonts w:asciiTheme="minorHAnsi" w:hAnsiTheme="minorHAnsi"/>
                <w:color w:val="000000" w:themeColor="text1"/>
                <w:sz w:val="20"/>
                <w:szCs w:val="20"/>
              </w:rPr>
            </w:pPr>
          </w:p>
          <w:p w14:paraId="12599E1E" w14:textId="77777777" w:rsidR="00BE1016" w:rsidRDefault="00BE1016" w:rsidP="00DA5ED4">
            <w:pPr>
              <w:spacing w:line="276" w:lineRule="auto"/>
              <w:rPr>
                <w:rFonts w:asciiTheme="minorHAnsi" w:hAnsiTheme="minorHAnsi"/>
                <w:color w:val="000000" w:themeColor="text1"/>
                <w:sz w:val="20"/>
                <w:szCs w:val="20"/>
              </w:rPr>
            </w:pPr>
          </w:p>
          <w:p w14:paraId="73EB93F9" w14:textId="77777777" w:rsidR="00BE1016" w:rsidRDefault="00BE1016" w:rsidP="00DA5ED4">
            <w:pPr>
              <w:spacing w:line="276" w:lineRule="auto"/>
              <w:rPr>
                <w:rFonts w:asciiTheme="minorHAnsi" w:hAnsiTheme="minorHAnsi"/>
                <w:color w:val="000000" w:themeColor="text1"/>
                <w:sz w:val="20"/>
                <w:szCs w:val="20"/>
              </w:rPr>
            </w:pPr>
          </w:p>
          <w:p w14:paraId="0E5DBC14" w14:textId="77777777" w:rsidR="00BE1016" w:rsidRDefault="00BE1016" w:rsidP="00DA5ED4">
            <w:pPr>
              <w:spacing w:line="276" w:lineRule="auto"/>
              <w:rPr>
                <w:rFonts w:asciiTheme="minorHAnsi" w:hAnsiTheme="minorHAnsi"/>
                <w:color w:val="000000" w:themeColor="text1"/>
                <w:sz w:val="20"/>
                <w:szCs w:val="20"/>
              </w:rPr>
            </w:pPr>
          </w:p>
          <w:p w14:paraId="05D297FF" w14:textId="77777777" w:rsidR="00BE1016" w:rsidRDefault="00BE1016" w:rsidP="00DA5ED4">
            <w:pPr>
              <w:spacing w:line="276" w:lineRule="auto"/>
              <w:rPr>
                <w:rFonts w:asciiTheme="minorHAnsi" w:hAnsiTheme="minorHAnsi"/>
                <w:color w:val="000000" w:themeColor="text1"/>
                <w:sz w:val="20"/>
                <w:szCs w:val="20"/>
              </w:rPr>
            </w:pPr>
          </w:p>
          <w:p w14:paraId="42D47C0A" w14:textId="77777777" w:rsidR="00BE1016" w:rsidRDefault="00BE1016" w:rsidP="00DA5ED4">
            <w:pPr>
              <w:spacing w:line="276" w:lineRule="auto"/>
              <w:rPr>
                <w:rFonts w:asciiTheme="minorHAnsi" w:hAnsiTheme="minorHAnsi"/>
                <w:color w:val="000000" w:themeColor="text1"/>
                <w:sz w:val="20"/>
                <w:szCs w:val="20"/>
              </w:rPr>
            </w:pPr>
          </w:p>
          <w:p w14:paraId="6D821DE7" w14:textId="77777777" w:rsidR="00BE1016" w:rsidRDefault="00BE1016" w:rsidP="00DA5ED4">
            <w:pPr>
              <w:spacing w:line="276" w:lineRule="auto"/>
              <w:rPr>
                <w:rFonts w:asciiTheme="minorHAnsi" w:hAnsiTheme="minorHAnsi"/>
                <w:color w:val="000000" w:themeColor="text1"/>
                <w:sz w:val="20"/>
                <w:szCs w:val="20"/>
              </w:rPr>
            </w:pPr>
          </w:p>
          <w:p w14:paraId="36F9C953" w14:textId="77777777" w:rsidR="00BE1016" w:rsidRDefault="00BE1016" w:rsidP="00DA5ED4">
            <w:pPr>
              <w:spacing w:line="276" w:lineRule="auto"/>
              <w:rPr>
                <w:rFonts w:asciiTheme="minorHAnsi" w:hAnsiTheme="minorHAnsi"/>
                <w:color w:val="000000" w:themeColor="text1"/>
                <w:sz w:val="20"/>
                <w:szCs w:val="20"/>
              </w:rPr>
            </w:pPr>
          </w:p>
          <w:p w14:paraId="66185FD2" w14:textId="77777777" w:rsidR="00BE1016" w:rsidRDefault="00BE1016" w:rsidP="00DA5ED4">
            <w:pPr>
              <w:spacing w:line="276" w:lineRule="auto"/>
              <w:rPr>
                <w:rFonts w:asciiTheme="minorHAnsi" w:hAnsiTheme="minorHAnsi"/>
                <w:b/>
                <w:bCs/>
                <w:color w:val="000000" w:themeColor="text1"/>
                <w:sz w:val="20"/>
                <w:szCs w:val="20"/>
              </w:rPr>
            </w:pPr>
            <w:r w:rsidRPr="00567050">
              <w:rPr>
                <w:rFonts w:asciiTheme="minorHAnsi" w:hAnsiTheme="minorHAnsi"/>
                <w:b/>
                <w:bCs/>
                <w:color w:val="000000" w:themeColor="text1"/>
                <w:sz w:val="20"/>
                <w:szCs w:val="20"/>
              </w:rPr>
              <w:t>AIS Thorax</w:t>
            </w:r>
          </w:p>
          <w:p w14:paraId="1A3ABB05" w14:textId="77777777" w:rsidR="00BE1016" w:rsidRDefault="00BE1016" w:rsidP="00DA5ED4">
            <w:pPr>
              <w:spacing w:line="276" w:lineRule="auto"/>
              <w:rPr>
                <w:rFonts w:asciiTheme="minorHAnsi" w:hAnsiTheme="minorHAnsi"/>
                <w:b/>
                <w:bCs/>
                <w:color w:val="000000" w:themeColor="text1"/>
                <w:sz w:val="20"/>
                <w:szCs w:val="20"/>
              </w:rPr>
            </w:pPr>
          </w:p>
          <w:p w14:paraId="69830E89" w14:textId="77777777" w:rsidR="00BE1016" w:rsidRDefault="00BE1016" w:rsidP="00DA5ED4">
            <w:pPr>
              <w:spacing w:line="276" w:lineRule="auto"/>
              <w:rPr>
                <w:rFonts w:asciiTheme="minorHAnsi" w:hAnsiTheme="minorHAnsi"/>
                <w:b/>
                <w:bCs/>
                <w:color w:val="000000" w:themeColor="text1"/>
                <w:sz w:val="20"/>
                <w:szCs w:val="20"/>
              </w:rPr>
            </w:pPr>
          </w:p>
          <w:p w14:paraId="7653A86D" w14:textId="77777777" w:rsidR="00BE1016" w:rsidRDefault="00BE1016" w:rsidP="00DA5ED4">
            <w:pPr>
              <w:spacing w:line="276" w:lineRule="auto"/>
              <w:rPr>
                <w:rFonts w:asciiTheme="minorHAnsi" w:hAnsiTheme="minorHAnsi"/>
                <w:b/>
                <w:bCs/>
                <w:color w:val="000000" w:themeColor="text1"/>
                <w:sz w:val="20"/>
                <w:szCs w:val="20"/>
              </w:rPr>
            </w:pPr>
          </w:p>
          <w:p w14:paraId="519E596D" w14:textId="77777777" w:rsidR="00BE1016" w:rsidRDefault="00BE1016" w:rsidP="00DA5ED4">
            <w:pPr>
              <w:spacing w:line="276" w:lineRule="auto"/>
              <w:rPr>
                <w:rFonts w:asciiTheme="minorHAnsi" w:hAnsiTheme="minorHAnsi"/>
                <w:b/>
                <w:bCs/>
                <w:color w:val="000000" w:themeColor="text1"/>
                <w:sz w:val="20"/>
                <w:szCs w:val="20"/>
              </w:rPr>
            </w:pPr>
          </w:p>
          <w:p w14:paraId="2F9AAFC4" w14:textId="77777777" w:rsidR="00BE1016" w:rsidRDefault="00BE1016" w:rsidP="00DA5ED4">
            <w:pPr>
              <w:spacing w:line="276" w:lineRule="auto"/>
              <w:rPr>
                <w:rFonts w:asciiTheme="minorHAnsi" w:hAnsiTheme="minorHAnsi"/>
                <w:b/>
                <w:bCs/>
                <w:color w:val="000000" w:themeColor="text1"/>
                <w:sz w:val="20"/>
                <w:szCs w:val="20"/>
              </w:rPr>
            </w:pPr>
          </w:p>
          <w:p w14:paraId="616DA015" w14:textId="77777777" w:rsidR="00BE1016" w:rsidRDefault="00BE1016" w:rsidP="00DA5ED4">
            <w:pPr>
              <w:spacing w:line="276" w:lineRule="auto"/>
              <w:rPr>
                <w:rFonts w:asciiTheme="minorHAnsi" w:hAnsiTheme="minorHAnsi"/>
                <w:b/>
                <w:bCs/>
                <w:color w:val="000000" w:themeColor="text1"/>
                <w:sz w:val="20"/>
                <w:szCs w:val="20"/>
              </w:rPr>
            </w:pPr>
          </w:p>
          <w:p w14:paraId="1FB5BC5A" w14:textId="77777777" w:rsidR="00BE1016" w:rsidRDefault="00BE1016" w:rsidP="00DA5ED4">
            <w:pPr>
              <w:spacing w:line="276" w:lineRule="auto"/>
              <w:rPr>
                <w:rFonts w:asciiTheme="minorHAnsi" w:hAnsiTheme="minorHAnsi"/>
                <w:b/>
                <w:bCs/>
                <w:color w:val="000000" w:themeColor="text1"/>
                <w:sz w:val="20"/>
                <w:szCs w:val="20"/>
              </w:rPr>
            </w:pPr>
          </w:p>
          <w:p w14:paraId="2EC2D82C" w14:textId="77777777" w:rsidR="00BE1016" w:rsidRDefault="00BE1016" w:rsidP="00DA5ED4">
            <w:pPr>
              <w:spacing w:line="276" w:lineRule="auto"/>
              <w:rPr>
                <w:rFonts w:asciiTheme="minorHAnsi" w:hAnsiTheme="minorHAnsi"/>
                <w:b/>
                <w:bCs/>
                <w:color w:val="000000" w:themeColor="text1"/>
                <w:sz w:val="20"/>
                <w:szCs w:val="20"/>
              </w:rPr>
            </w:pPr>
          </w:p>
          <w:p w14:paraId="099076B2" w14:textId="77777777" w:rsidR="00BE1016" w:rsidRDefault="00BE1016" w:rsidP="00DA5ED4">
            <w:pPr>
              <w:spacing w:line="276" w:lineRule="auto"/>
              <w:rPr>
                <w:rFonts w:asciiTheme="minorHAnsi" w:hAnsiTheme="minorHAnsi"/>
                <w:b/>
                <w:bCs/>
                <w:color w:val="000000" w:themeColor="text1"/>
                <w:sz w:val="20"/>
                <w:szCs w:val="20"/>
              </w:rPr>
            </w:pPr>
          </w:p>
          <w:p w14:paraId="0275D069" w14:textId="77777777" w:rsidR="00BE1016" w:rsidRDefault="00BE1016" w:rsidP="00DA5ED4">
            <w:pPr>
              <w:spacing w:line="276" w:lineRule="auto"/>
              <w:rPr>
                <w:rFonts w:asciiTheme="minorHAnsi" w:hAnsiTheme="minorHAnsi"/>
                <w:b/>
                <w:bCs/>
                <w:color w:val="000000" w:themeColor="text1"/>
                <w:sz w:val="20"/>
                <w:szCs w:val="20"/>
              </w:rPr>
            </w:pPr>
          </w:p>
          <w:p w14:paraId="47D4F37C" w14:textId="77777777" w:rsidR="00BE1016" w:rsidRDefault="00BE1016" w:rsidP="00DA5ED4">
            <w:pPr>
              <w:spacing w:line="276" w:lineRule="auto"/>
              <w:rPr>
                <w:rFonts w:asciiTheme="minorHAnsi" w:hAnsiTheme="minorHAnsi"/>
                <w:b/>
                <w:bCs/>
                <w:color w:val="000000" w:themeColor="text1"/>
                <w:sz w:val="20"/>
                <w:szCs w:val="20"/>
              </w:rPr>
            </w:pPr>
          </w:p>
          <w:p w14:paraId="0B9B8ABA" w14:textId="77777777" w:rsidR="00BE1016" w:rsidRDefault="00BE1016" w:rsidP="00DA5ED4">
            <w:pPr>
              <w:spacing w:line="276" w:lineRule="auto"/>
              <w:rPr>
                <w:rFonts w:asciiTheme="minorHAnsi" w:hAnsiTheme="minorHAnsi"/>
                <w:b/>
                <w:bCs/>
                <w:color w:val="000000" w:themeColor="text1"/>
                <w:sz w:val="20"/>
                <w:szCs w:val="20"/>
              </w:rPr>
            </w:pPr>
          </w:p>
          <w:p w14:paraId="64C2347F" w14:textId="77777777" w:rsidR="00BE1016" w:rsidRDefault="00BE1016" w:rsidP="00DA5ED4">
            <w:pPr>
              <w:spacing w:line="276" w:lineRule="auto"/>
              <w:rPr>
                <w:rFonts w:asciiTheme="minorHAnsi" w:hAnsiTheme="minorHAnsi"/>
                <w:b/>
                <w:bCs/>
                <w:color w:val="000000" w:themeColor="text1"/>
                <w:sz w:val="20"/>
                <w:szCs w:val="20"/>
              </w:rPr>
            </w:pPr>
          </w:p>
          <w:p w14:paraId="7EC3232C" w14:textId="77777777" w:rsidR="00BE1016" w:rsidRDefault="00BE1016" w:rsidP="00DA5ED4">
            <w:pPr>
              <w:spacing w:line="276" w:lineRule="auto"/>
              <w:rPr>
                <w:rFonts w:asciiTheme="minorHAnsi" w:hAnsiTheme="minorHAnsi"/>
                <w:b/>
                <w:bCs/>
                <w:color w:val="000000" w:themeColor="text1"/>
                <w:sz w:val="20"/>
                <w:szCs w:val="20"/>
              </w:rPr>
            </w:pPr>
          </w:p>
          <w:p w14:paraId="0E11FEB9" w14:textId="77777777" w:rsidR="00BE1016" w:rsidRDefault="00BE1016" w:rsidP="00DA5ED4">
            <w:pPr>
              <w:spacing w:line="276" w:lineRule="auto"/>
              <w:rPr>
                <w:rFonts w:asciiTheme="minorHAnsi" w:hAnsiTheme="minorHAnsi"/>
                <w:b/>
                <w:bCs/>
                <w:color w:val="000000" w:themeColor="text1"/>
                <w:sz w:val="20"/>
                <w:szCs w:val="20"/>
              </w:rPr>
            </w:pPr>
          </w:p>
          <w:p w14:paraId="5103040C" w14:textId="77777777" w:rsidR="00BE1016" w:rsidRDefault="00BE1016" w:rsidP="00DA5ED4">
            <w:pPr>
              <w:spacing w:line="276" w:lineRule="auto"/>
              <w:rPr>
                <w:rFonts w:asciiTheme="minorHAnsi" w:hAnsiTheme="minorHAnsi"/>
                <w:b/>
                <w:bCs/>
                <w:color w:val="000000" w:themeColor="text1"/>
                <w:sz w:val="20"/>
                <w:szCs w:val="20"/>
              </w:rPr>
            </w:pPr>
          </w:p>
          <w:p w14:paraId="6BA51BFC" w14:textId="77777777" w:rsidR="00BE1016" w:rsidRDefault="00BE1016" w:rsidP="00DA5ED4">
            <w:pPr>
              <w:spacing w:line="276" w:lineRule="auto"/>
              <w:rPr>
                <w:rFonts w:asciiTheme="minorHAnsi" w:hAnsiTheme="minorHAnsi"/>
                <w:b/>
                <w:bCs/>
                <w:color w:val="000000" w:themeColor="text1"/>
                <w:sz w:val="20"/>
                <w:szCs w:val="20"/>
              </w:rPr>
            </w:pPr>
          </w:p>
          <w:p w14:paraId="10D08786" w14:textId="77777777" w:rsidR="00BE1016" w:rsidRDefault="00BE1016" w:rsidP="00DA5ED4">
            <w:pPr>
              <w:spacing w:line="276" w:lineRule="auto"/>
              <w:rPr>
                <w:rFonts w:asciiTheme="minorHAnsi" w:hAnsiTheme="minorHAnsi"/>
                <w:b/>
                <w:bCs/>
                <w:color w:val="000000" w:themeColor="text1"/>
                <w:sz w:val="20"/>
                <w:szCs w:val="20"/>
              </w:rPr>
            </w:pPr>
          </w:p>
          <w:p w14:paraId="32A367A1" w14:textId="77777777" w:rsidR="00BE1016" w:rsidRDefault="00BE1016" w:rsidP="00DA5ED4">
            <w:pPr>
              <w:spacing w:line="276" w:lineRule="auto"/>
              <w:rPr>
                <w:rFonts w:asciiTheme="minorHAnsi" w:hAnsiTheme="minorHAnsi"/>
                <w:b/>
                <w:bCs/>
                <w:color w:val="000000" w:themeColor="text1"/>
                <w:sz w:val="20"/>
                <w:szCs w:val="20"/>
              </w:rPr>
            </w:pPr>
          </w:p>
          <w:p w14:paraId="539060C8" w14:textId="77777777" w:rsidR="00BE1016" w:rsidRDefault="00BE1016" w:rsidP="00DA5ED4">
            <w:pPr>
              <w:spacing w:line="276" w:lineRule="auto"/>
              <w:rPr>
                <w:rFonts w:asciiTheme="minorHAnsi" w:hAnsiTheme="minorHAnsi"/>
                <w:b/>
                <w:bCs/>
                <w:color w:val="000000" w:themeColor="text1"/>
                <w:sz w:val="20"/>
                <w:szCs w:val="20"/>
              </w:rPr>
            </w:pPr>
          </w:p>
          <w:p w14:paraId="2B03C20E" w14:textId="77777777" w:rsidR="00BE1016" w:rsidRDefault="00BE1016" w:rsidP="00DA5ED4">
            <w:pPr>
              <w:spacing w:line="276" w:lineRule="auto"/>
              <w:rPr>
                <w:rFonts w:asciiTheme="minorHAnsi" w:hAnsiTheme="minorHAnsi"/>
                <w:b/>
                <w:bCs/>
                <w:color w:val="000000" w:themeColor="text1"/>
                <w:sz w:val="20"/>
                <w:szCs w:val="20"/>
              </w:rPr>
            </w:pPr>
          </w:p>
          <w:p w14:paraId="716FB500" w14:textId="77777777" w:rsidR="00BE1016" w:rsidRDefault="00BE1016" w:rsidP="00DA5ED4">
            <w:pPr>
              <w:spacing w:line="276" w:lineRule="auto"/>
              <w:rPr>
                <w:rFonts w:asciiTheme="minorHAnsi" w:hAnsiTheme="minorHAnsi"/>
                <w:b/>
                <w:bCs/>
                <w:color w:val="000000" w:themeColor="text1"/>
                <w:sz w:val="20"/>
                <w:szCs w:val="20"/>
              </w:rPr>
            </w:pPr>
          </w:p>
          <w:p w14:paraId="6F43AF28" w14:textId="2A8BD1F8" w:rsidR="00BE1016" w:rsidRDefault="00BE1016"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AIS Thorax</w:t>
            </w:r>
          </w:p>
          <w:p w14:paraId="27B04FE8" w14:textId="77777777" w:rsidR="00BE1016" w:rsidRDefault="00BE1016" w:rsidP="00DA5ED4">
            <w:pPr>
              <w:spacing w:line="276" w:lineRule="auto"/>
              <w:rPr>
                <w:rFonts w:asciiTheme="minorHAnsi" w:hAnsiTheme="minorHAnsi"/>
                <w:b/>
                <w:bCs/>
                <w:color w:val="000000" w:themeColor="text1"/>
                <w:sz w:val="20"/>
                <w:szCs w:val="20"/>
              </w:rPr>
            </w:pPr>
          </w:p>
          <w:p w14:paraId="4DB3308D" w14:textId="77777777" w:rsidR="00BE1016" w:rsidRDefault="00BE1016" w:rsidP="00DA5ED4">
            <w:pPr>
              <w:spacing w:line="276" w:lineRule="auto"/>
              <w:rPr>
                <w:rFonts w:asciiTheme="minorHAnsi" w:hAnsiTheme="minorHAnsi"/>
                <w:b/>
                <w:bCs/>
                <w:color w:val="000000" w:themeColor="text1"/>
                <w:sz w:val="20"/>
                <w:szCs w:val="20"/>
              </w:rPr>
            </w:pPr>
          </w:p>
          <w:p w14:paraId="1E11F341" w14:textId="77777777" w:rsidR="00BE1016" w:rsidRDefault="00BE1016" w:rsidP="00DA5ED4">
            <w:pPr>
              <w:spacing w:line="276" w:lineRule="auto"/>
              <w:rPr>
                <w:rFonts w:asciiTheme="minorHAnsi" w:hAnsiTheme="minorHAnsi"/>
                <w:b/>
                <w:bCs/>
                <w:color w:val="000000" w:themeColor="text1"/>
                <w:sz w:val="20"/>
                <w:szCs w:val="20"/>
              </w:rPr>
            </w:pPr>
          </w:p>
          <w:p w14:paraId="723C87DA" w14:textId="77777777" w:rsidR="00BE1016" w:rsidRDefault="00BE1016" w:rsidP="00DA5ED4">
            <w:pPr>
              <w:spacing w:line="276" w:lineRule="auto"/>
              <w:rPr>
                <w:rFonts w:asciiTheme="minorHAnsi" w:hAnsiTheme="minorHAnsi"/>
                <w:b/>
                <w:bCs/>
                <w:color w:val="000000" w:themeColor="text1"/>
                <w:sz w:val="20"/>
                <w:szCs w:val="20"/>
              </w:rPr>
            </w:pPr>
          </w:p>
          <w:p w14:paraId="57D9ABC1" w14:textId="77777777" w:rsidR="00BE1016" w:rsidRDefault="00BE1016" w:rsidP="00DA5ED4">
            <w:pPr>
              <w:spacing w:line="276" w:lineRule="auto"/>
              <w:rPr>
                <w:rFonts w:asciiTheme="minorHAnsi" w:hAnsiTheme="minorHAnsi"/>
                <w:b/>
                <w:bCs/>
                <w:color w:val="000000" w:themeColor="text1"/>
                <w:sz w:val="20"/>
                <w:szCs w:val="20"/>
              </w:rPr>
            </w:pPr>
          </w:p>
          <w:p w14:paraId="71997597" w14:textId="77777777" w:rsidR="00BE1016" w:rsidRDefault="00BE1016" w:rsidP="00DA5ED4">
            <w:pPr>
              <w:spacing w:line="276" w:lineRule="auto"/>
              <w:rPr>
                <w:rFonts w:asciiTheme="minorHAnsi" w:hAnsiTheme="minorHAnsi"/>
                <w:b/>
                <w:bCs/>
                <w:color w:val="000000" w:themeColor="text1"/>
                <w:sz w:val="20"/>
                <w:szCs w:val="20"/>
              </w:rPr>
            </w:pPr>
          </w:p>
          <w:p w14:paraId="07AD97D2" w14:textId="77777777" w:rsidR="00BE1016" w:rsidRDefault="00BE1016" w:rsidP="00DA5ED4">
            <w:pPr>
              <w:spacing w:line="276" w:lineRule="auto"/>
              <w:rPr>
                <w:rFonts w:asciiTheme="minorHAnsi" w:hAnsiTheme="minorHAnsi"/>
                <w:b/>
                <w:bCs/>
                <w:color w:val="000000" w:themeColor="text1"/>
                <w:sz w:val="20"/>
                <w:szCs w:val="20"/>
              </w:rPr>
            </w:pPr>
          </w:p>
          <w:p w14:paraId="600E0E01" w14:textId="77777777" w:rsidR="00BE1016" w:rsidRDefault="00BE1016" w:rsidP="00DA5ED4">
            <w:pPr>
              <w:spacing w:line="276" w:lineRule="auto"/>
              <w:rPr>
                <w:rFonts w:asciiTheme="minorHAnsi" w:hAnsiTheme="minorHAnsi"/>
                <w:b/>
                <w:bCs/>
                <w:color w:val="000000" w:themeColor="text1"/>
                <w:sz w:val="20"/>
                <w:szCs w:val="20"/>
              </w:rPr>
            </w:pPr>
          </w:p>
          <w:p w14:paraId="1D5FD5B5" w14:textId="77777777" w:rsidR="00BE1016" w:rsidRDefault="00BE1016" w:rsidP="00DA5ED4">
            <w:pPr>
              <w:spacing w:line="276" w:lineRule="auto"/>
              <w:rPr>
                <w:rFonts w:asciiTheme="minorHAnsi" w:hAnsiTheme="minorHAnsi"/>
                <w:b/>
                <w:bCs/>
                <w:color w:val="000000" w:themeColor="text1"/>
                <w:sz w:val="20"/>
                <w:szCs w:val="20"/>
              </w:rPr>
            </w:pPr>
          </w:p>
          <w:p w14:paraId="1F839468" w14:textId="77777777" w:rsidR="00BE1016" w:rsidRDefault="00BE1016" w:rsidP="00DA5ED4">
            <w:pPr>
              <w:spacing w:line="276" w:lineRule="auto"/>
              <w:rPr>
                <w:rFonts w:asciiTheme="minorHAnsi" w:hAnsiTheme="minorHAnsi"/>
                <w:b/>
                <w:bCs/>
                <w:color w:val="000000" w:themeColor="text1"/>
                <w:sz w:val="20"/>
                <w:szCs w:val="20"/>
              </w:rPr>
            </w:pPr>
          </w:p>
          <w:p w14:paraId="787B3AFB" w14:textId="77777777" w:rsidR="00BE1016" w:rsidRDefault="00BE1016" w:rsidP="00DA5ED4">
            <w:pPr>
              <w:spacing w:line="276" w:lineRule="auto"/>
              <w:rPr>
                <w:rFonts w:asciiTheme="minorHAnsi" w:hAnsiTheme="minorHAnsi"/>
                <w:b/>
                <w:bCs/>
                <w:color w:val="000000" w:themeColor="text1"/>
                <w:sz w:val="20"/>
                <w:szCs w:val="20"/>
              </w:rPr>
            </w:pPr>
          </w:p>
          <w:p w14:paraId="55640D02" w14:textId="77777777" w:rsidR="00BE1016" w:rsidRDefault="00BE1016" w:rsidP="00DA5ED4">
            <w:pPr>
              <w:spacing w:line="276" w:lineRule="auto"/>
              <w:rPr>
                <w:rFonts w:asciiTheme="minorHAnsi" w:hAnsiTheme="minorHAnsi"/>
                <w:b/>
                <w:bCs/>
                <w:color w:val="000000" w:themeColor="text1"/>
                <w:sz w:val="20"/>
                <w:szCs w:val="20"/>
              </w:rPr>
            </w:pPr>
          </w:p>
          <w:p w14:paraId="022707A6" w14:textId="77777777" w:rsidR="00BE1016" w:rsidRDefault="00BE1016" w:rsidP="00DA5ED4">
            <w:pPr>
              <w:spacing w:line="276" w:lineRule="auto"/>
              <w:rPr>
                <w:rFonts w:asciiTheme="minorHAnsi" w:hAnsiTheme="minorHAnsi"/>
                <w:b/>
                <w:bCs/>
                <w:color w:val="000000" w:themeColor="text1"/>
                <w:sz w:val="20"/>
                <w:szCs w:val="20"/>
              </w:rPr>
            </w:pPr>
          </w:p>
          <w:p w14:paraId="4583EF8E" w14:textId="77777777" w:rsidR="00BE1016" w:rsidRDefault="00BE1016" w:rsidP="00DA5ED4">
            <w:pPr>
              <w:spacing w:line="276" w:lineRule="auto"/>
              <w:rPr>
                <w:rFonts w:asciiTheme="minorHAnsi" w:hAnsiTheme="minorHAnsi"/>
                <w:b/>
                <w:bCs/>
                <w:color w:val="000000" w:themeColor="text1"/>
                <w:sz w:val="20"/>
                <w:szCs w:val="20"/>
              </w:rPr>
            </w:pPr>
          </w:p>
          <w:p w14:paraId="541F6F05" w14:textId="77777777" w:rsidR="00BE1016" w:rsidRDefault="00BE1016" w:rsidP="00DA5ED4">
            <w:pPr>
              <w:spacing w:line="276" w:lineRule="auto"/>
              <w:rPr>
                <w:rFonts w:asciiTheme="minorHAnsi" w:hAnsiTheme="minorHAnsi"/>
                <w:b/>
                <w:bCs/>
                <w:color w:val="000000" w:themeColor="text1"/>
                <w:sz w:val="20"/>
                <w:szCs w:val="20"/>
              </w:rPr>
            </w:pPr>
          </w:p>
          <w:p w14:paraId="0708F3B9" w14:textId="77777777" w:rsidR="00BE1016" w:rsidRDefault="00BE1016" w:rsidP="00DA5ED4">
            <w:pPr>
              <w:spacing w:line="276" w:lineRule="auto"/>
              <w:rPr>
                <w:rFonts w:asciiTheme="minorHAnsi" w:hAnsiTheme="minorHAnsi"/>
                <w:b/>
                <w:bCs/>
                <w:color w:val="000000" w:themeColor="text1"/>
                <w:sz w:val="20"/>
                <w:szCs w:val="20"/>
              </w:rPr>
            </w:pPr>
          </w:p>
          <w:p w14:paraId="686005D4" w14:textId="77777777" w:rsidR="00BE1016" w:rsidRDefault="00BE1016" w:rsidP="00DA5ED4">
            <w:pPr>
              <w:spacing w:line="276" w:lineRule="auto"/>
              <w:rPr>
                <w:rFonts w:asciiTheme="minorHAnsi" w:hAnsiTheme="minorHAnsi"/>
                <w:b/>
                <w:bCs/>
                <w:color w:val="000000" w:themeColor="text1"/>
                <w:sz w:val="20"/>
                <w:szCs w:val="20"/>
              </w:rPr>
            </w:pPr>
          </w:p>
          <w:p w14:paraId="2FD4493A" w14:textId="77777777" w:rsidR="00BE1016" w:rsidRDefault="00BE1016" w:rsidP="00DA5ED4">
            <w:pPr>
              <w:spacing w:line="276" w:lineRule="auto"/>
              <w:rPr>
                <w:rFonts w:asciiTheme="minorHAnsi" w:hAnsiTheme="minorHAnsi"/>
                <w:b/>
                <w:bCs/>
                <w:color w:val="000000" w:themeColor="text1"/>
                <w:sz w:val="20"/>
                <w:szCs w:val="20"/>
              </w:rPr>
            </w:pPr>
          </w:p>
          <w:p w14:paraId="60CC8970" w14:textId="77777777" w:rsidR="00BE1016" w:rsidRDefault="00BE1016" w:rsidP="00DA5ED4">
            <w:pPr>
              <w:spacing w:line="276" w:lineRule="auto"/>
              <w:rPr>
                <w:rFonts w:asciiTheme="minorHAnsi" w:hAnsiTheme="minorHAnsi"/>
                <w:b/>
                <w:bCs/>
                <w:color w:val="000000" w:themeColor="text1"/>
                <w:sz w:val="20"/>
                <w:szCs w:val="20"/>
              </w:rPr>
            </w:pPr>
          </w:p>
          <w:p w14:paraId="17A14A32" w14:textId="77777777" w:rsidR="00BE1016" w:rsidRDefault="00BE1016" w:rsidP="00DA5ED4">
            <w:pPr>
              <w:spacing w:line="276" w:lineRule="auto"/>
              <w:rPr>
                <w:rFonts w:asciiTheme="minorHAnsi" w:hAnsiTheme="minorHAnsi"/>
                <w:b/>
                <w:bCs/>
                <w:color w:val="000000" w:themeColor="text1"/>
                <w:sz w:val="20"/>
                <w:szCs w:val="20"/>
              </w:rPr>
            </w:pPr>
          </w:p>
          <w:p w14:paraId="4909009C" w14:textId="77777777" w:rsidR="00BE1016" w:rsidRDefault="00BE1016" w:rsidP="00DA5ED4">
            <w:pPr>
              <w:spacing w:line="276" w:lineRule="auto"/>
              <w:rPr>
                <w:rFonts w:asciiTheme="minorHAnsi" w:hAnsiTheme="minorHAnsi"/>
                <w:b/>
                <w:bCs/>
                <w:color w:val="000000" w:themeColor="text1"/>
                <w:sz w:val="20"/>
                <w:szCs w:val="20"/>
              </w:rPr>
            </w:pPr>
          </w:p>
          <w:p w14:paraId="56CDF00D" w14:textId="77777777" w:rsidR="00BE1016" w:rsidRDefault="00BE1016" w:rsidP="00DA5ED4">
            <w:pPr>
              <w:spacing w:line="276" w:lineRule="auto"/>
              <w:rPr>
                <w:rFonts w:asciiTheme="minorHAnsi" w:hAnsiTheme="minorHAnsi"/>
                <w:b/>
                <w:bCs/>
                <w:color w:val="000000" w:themeColor="text1"/>
                <w:sz w:val="20"/>
                <w:szCs w:val="20"/>
              </w:rPr>
            </w:pPr>
          </w:p>
          <w:p w14:paraId="65D3D927" w14:textId="77777777" w:rsidR="00BE1016" w:rsidRDefault="00BE1016" w:rsidP="00DA5ED4">
            <w:pPr>
              <w:spacing w:line="276" w:lineRule="auto"/>
              <w:rPr>
                <w:rFonts w:asciiTheme="minorHAnsi" w:hAnsiTheme="minorHAnsi"/>
                <w:b/>
                <w:bCs/>
                <w:color w:val="000000" w:themeColor="text1"/>
                <w:sz w:val="20"/>
                <w:szCs w:val="20"/>
              </w:rPr>
            </w:pPr>
          </w:p>
          <w:p w14:paraId="7AE4D157" w14:textId="77777777" w:rsidR="00BE1016" w:rsidRDefault="00BE1016" w:rsidP="00DA5ED4">
            <w:pPr>
              <w:spacing w:line="276" w:lineRule="auto"/>
              <w:rPr>
                <w:rFonts w:asciiTheme="minorHAnsi" w:hAnsiTheme="minorHAnsi"/>
                <w:b/>
                <w:bCs/>
                <w:color w:val="000000" w:themeColor="text1"/>
                <w:sz w:val="20"/>
                <w:szCs w:val="20"/>
              </w:rPr>
            </w:pPr>
          </w:p>
          <w:p w14:paraId="2BF7B46E" w14:textId="77777777" w:rsidR="00BE1016" w:rsidRDefault="00BE1016" w:rsidP="00DA5ED4">
            <w:pPr>
              <w:spacing w:line="276" w:lineRule="auto"/>
              <w:rPr>
                <w:rFonts w:asciiTheme="minorHAnsi" w:hAnsiTheme="minorHAnsi"/>
                <w:b/>
                <w:bCs/>
                <w:color w:val="000000" w:themeColor="text1"/>
                <w:sz w:val="20"/>
                <w:szCs w:val="20"/>
              </w:rPr>
            </w:pPr>
          </w:p>
          <w:p w14:paraId="7F537057" w14:textId="77777777" w:rsidR="00BE1016" w:rsidRDefault="00BE1016" w:rsidP="00DA5ED4">
            <w:pPr>
              <w:spacing w:line="276" w:lineRule="auto"/>
              <w:rPr>
                <w:rFonts w:asciiTheme="minorHAnsi" w:hAnsiTheme="minorHAnsi"/>
                <w:b/>
                <w:bCs/>
                <w:color w:val="000000" w:themeColor="text1"/>
                <w:sz w:val="20"/>
                <w:szCs w:val="20"/>
              </w:rPr>
            </w:pPr>
          </w:p>
          <w:p w14:paraId="74BF59A2" w14:textId="77777777" w:rsidR="00BE1016" w:rsidRDefault="00BE1016" w:rsidP="00DA5ED4">
            <w:pPr>
              <w:spacing w:line="276" w:lineRule="auto"/>
              <w:rPr>
                <w:rFonts w:asciiTheme="minorHAnsi" w:hAnsiTheme="minorHAnsi"/>
                <w:b/>
                <w:bCs/>
                <w:color w:val="000000" w:themeColor="text1"/>
                <w:sz w:val="20"/>
                <w:szCs w:val="20"/>
              </w:rPr>
            </w:pPr>
          </w:p>
          <w:p w14:paraId="552CC162" w14:textId="77777777" w:rsidR="00BE1016" w:rsidRDefault="00BE1016" w:rsidP="00DA5ED4">
            <w:pPr>
              <w:spacing w:line="276" w:lineRule="auto"/>
              <w:rPr>
                <w:rFonts w:asciiTheme="minorHAnsi" w:hAnsiTheme="minorHAnsi"/>
                <w:b/>
                <w:bCs/>
                <w:color w:val="000000" w:themeColor="text1"/>
                <w:sz w:val="20"/>
                <w:szCs w:val="20"/>
              </w:rPr>
            </w:pPr>
          </w:p>
          <w:p w14:paraId="74658B19" w14:textId="77777777" w:rsidR="00BE1016" w:rsidRDefault="00BE1016" w:rsidP="00DA5ED4">
            <w:pPr>
              <w:spacing w:line="276" w:lineRule="auto"/>
              <w:rPr>
                <w:rFonts w:asciiTheme="minorHAnsi" w:hAnsiTheme="minorHAnsi"/>
                <w:b/>
                <w:bCs/>
                <w:color w:val="000000" w:themeColor="text1"/>
                <w:sz w:val="20"/>
                <w:szCs w:val="20"/>
              </w:rPr>
            </w:pPr>
          </w:p>
          <w:p w14:paraId="7CC3898E" w14:textId="77777777" w:rsidR="00BE1016" w:rsidRDefault="00BE1016" w:rsidP="00DA5ED4">
            <w:pPr>
              <w:spacing w:line="276" w:lineRule="auto"/>
              <w:rPr>
                <w:rFonts w:asciiTheme="minorHAnsi" w:hAnsiTheme="minorHAnsi"/>
                <w:b/>
                <w:bCs/>
                <w:color w:val="000000" w:themeColor="text1"/>
                <w:sz w:val="20"/>
                <w:szCs w:val="20"/>
              </w:rPr>
            </w:pPr>
          </w:p>
          <w:p w14:paraId="53A01D10" w14:textId="77777777" w:rsidR="001C140D" w:rsidRDefault="001C140D" w:rsidP="00DA5ED4">
            <w:pPr>
              <w:spacing w:line="276" w:lineRule="auto"/>
              <w:rPr>
                <w:rFonts w:asciiTheme="minorHAnsi" w:hAnsiTheme="minorHAnsi"/>
                <w:b/>
                <w:bCs/>
                <w:color w:val="000000" w:themeColor="text1"/>
                <w:sz w:val="20"/>
                <w:szCs w:val="20"/>
              </w:rPr>
            </w:pPr>
          </w:p>
          <w:p w14:paraId="6894ADDD" w14:textId="70750079" w:rsidR="00BE1016" w:rsidRDefault="001C140D"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A</w:t>
            </w:r>
            <w:r w:rsidR="00BE1016">
              <w:rPr>
                <w:rFonts w:asciiTheme="minorHAnsi" w:hAnsiTheme="minorHAnsi"/>
                <w:b/>
                <w:bCs/>
                <w:color w:val="000000" w:themeColor="text1"/>
                <w:sz w:val="20"/>
                <w:szCs w:val="20"/>
              </w:rPr>
              <w:t xml:space="preserve">IS Thorax </w:t>
            </w:r>
          </w:p>
          <w:p w14:paraId="43960CF1" w14:textId="77777777" w:rsidR="00BE1016" w:rsidRDefault="00BE1016" w:rsidP="00DA5ED4">
            <w:pPr>
              <w:spacing w:line="276" w:lineRule="auto"/>
              <w:rPr>
                <w:rFonts w:asciiTheme="minorHAnsi" w:hAnsiTheme="minorHAnsi"/>
                <w:b/>
                <w:bCs/>
                <w:color w:val="000000" w:themeColor="text1"/>
                <w:sz w:val="20"/>
                <w:szCs w:val="20"/>
              </w:rPr>
            </w:pPr>
          </w:p>
          <w:p w14:paraId="75F3943F" w14:textId="77777777" w:rsidR="00BE1016" w:rsidRDefault="00BE1016" w:rsidP="00DA5ED4">
            <w:pPr>
              <w:spacing w:line="276" w:lineRule="auto"/>
              <w:rPr>
                <w:rFonts w:asciiTheme="minorHAnsi" w:hAnsiTheme="minorHAnsi"/>
                <w:b/>
                <w:bCs/>
                <w:color w:val="000000" w:themeColor="text1"/>
                <w:sz w:val="20"/>
                <w:szCs w:val="20"/>
              </w:rPr>
            </w:pPr>
          </w:p>
          <w:p w14:paraId="23A5E359" w14:textId="77777777" w:rsidR="00BE1016" w:rsidRDefault="00BE1016" w:rsidP="00DA5ED4">
            <w:pPr>
              <w:spacing w:line="276" w:lineRule="auto"/>
              <w:rPr>
                <w:rFonts w:asciiTheme="minorHAnsi" w:hAnsiTheme="minorHAnsi"/>
                <w:b/>
                <w:bCs/>
                <w:color w:val="000000" w:themeColor="text1"/>
                <w:sz w:val="20"/>
                <w:szCs w:val="20"/>
              </w:rPr>
            </w:pPr>
          </w:p>
          <w:p w14:paraId="27344FB0" w14:textId="77777777" w:rsidR="00BE1016" w:rsidRDefault="00BE1016" w:rsidP="00DA5ED4">
            <w:pPr>
              <w:spacing w:line="276" w:lineRule="auto"/>
              <w:rPr>
                <w:rFonts w:asciiTheme="minorHAnsi" w:hAnsiTheme="minorHAnsi"/>
                <w:b/>
                <w:bCs/>
                <w:color w:val="000000" w:themeColor="text1"/>
                <w:sz w:val="20"/>
                <w:szCs w:val="20"/>
              </w:rPr>
            </w:pPr>
          </w:p>
          <w:p w14:paraId="1F0C6515" w14:textId="77777777" w:rsidR="00BE1016" w:rsidRDefault="00BE1016" w:rsidP="00DA5ED4">
            <w:pPr>
              <w:spacing w:line="276" w:lineRule="auto"/>
              <w:rPr>
                <w:rFonts w:asciiTheme="minorHAnsi" w:hAnsiTheme="minorHAnsi"/>
                <w:b/>
                <w:bCs/>
                <w:color w:val="000000" w:themeColor="text1"/>
                <w:sz w:val="20"/>
                <w:szCs w:val="20"/>
              </w:rPr>
            </w:pPr>
          </w:p>
          <w:p w14:paraId="3109694B" w14:textId="77777777" w:rsidR="00BE1016" w:rsidRDefault="00BE1016" w:rsidP="00DA5ED4">
            <w:pPr>
              <w:spacing w:line="276" w:lineRule="auto"/>
              <w:rPr>
                <w:rFonts w:asciiTheme="minorHAnsi" w:hAnsiTheme="minorHAnsi"/>
                <w:b/>
                <w:bCs/>
                <w:color w:val="000000" w:themeColor="text1"/>
                <w:sz w:val="20"/>
                <w:szCs w:val="20"/>
              </w:rPr>
            </w:pPr>
          </w:p>
          <w:p w14:paraId="50034B16" w14:textId="77777777" w:rsidR="00BE1016" w:rsidRDefault="00BE1016" w:rsidP="00DA5ED4">
            <w:pPr>
              <w:spacing w:line="276" w:lineRule="auto"/>
              <w:rPr>
                <w:rFonts w:asciiTheme="minorHAnsi" w:hAnsiTheme="minorHAnsi"/>
                <w:b/>
                <w:bCs/>
                <w:color w:val="000000" w:themeColor="text1"/>
                <w:sz w:val="20"/>
                <w:szCs w:val="20"/>
              </w:rPr>
            </w:pPr>
          </w:p>
          <w:p w14:paraId="0C7725CE" w14:textId="77777777" w:rsidR="00BE1016" w:rsidRDefault="00BE1016" w:rsidP="00DA5ED4">
            <w:pPr>
              <w:spacing w:line="276" w:lineRule="auto"/>
              <w:rPr>
                <w:rFonts w:asciiTheme="minorHAnsi" w:hAnsiTheme="minorHAnsi"/>
                <w:b/>
                <w:bCs/>
                <w:color w:val="000000" w:themeColor="text1"/>
                <w:sz w:val="20"/>
                <w:szCs w:val="20"/>
              </w:rPr>
            </w:pPr>
          </w:p>
          <w:p w14:paraId="4A67DD67" w14:textId="77777777" w:rsidR="00BE1016" w:rsidRDefault="00BE1016" w:rsidP="00DA5ED4">
            <w:pPr>
              <w:spacing w:line="276" w:lineRule="auto"/>
              <w:rPr>
                <w:rFonts w:asciiTheme="minorHAnsi" w:hAnsiTheme="minorHAnsi"/>
                <w:b/>
                <w:bCs/>
                <w:color w:val="000000" w:themeColor="text1"/>
                <w:sz w:val="20"/>
                <w:szCs w:val="20"/>
              </w:rPr>
            </w:pPr>
          </w:p>
          <w:p w14:paraId="21E0770F" w14:textId="77777777" w:rsidR="00BE1016" w:rsidRDefault="00BE1016" w:rsidP="00DA5ED4">
            <w:pPr>
              <w:spacing w:line="276" w:lineRule="auto"/>
              <w:rPr>
                <w:rFonts w:asciiTheme="minorHAnsi" w:hAnsiTheme="minorHAnsi"/>
                <w:b/>
                <w:bCs/>
                <w:color w:val="000000" w:themeColor="text1"/>
                <w:sz w:val="20"/>
                <w:szCs w:val="20"/>
              </w:rPr>
            </w:pPr>
          </w:p>
          <w:p w14:paraId="441DF230" w14:textId="77777777" w:rsidR="00BE1016" w:rsidRDefault="00BE1016" w:rsidP="00DA5ED4">
            <w:pPr>
              <w:spacing w:line="276" w:lineRule="auto"/>
              <w:rPr>
                <w:rFonts w:asciiTheme="minorHAnsi" w:hAnsiTheme="minorHAnsi"/>
                <w:b/>
                <w:bCs/>
                <w:color w:val="000000" w:themeColor="text1"/>
                <w:sz w:val="20"/>
                <w:szCs w:val="20"/>
              </w:rPr>
            </w:pPr>
          </w:p>
          <w:p w14:paraId="119B860B" w14:textId="77777777" w:rsidR="00BE1016" w:rsidRDefault="00BE1016" w:rsidP="00DA5ED4">
            <w:pPr>
              <w:spacing w:line="276" w:lineRule="auto"/>
              <w:rPr>
                <w:rFonts w:asciiTheme="minorHAnsi" w:hAnsiTheme="minorHAnsi"/>
                <w:b/>
                <w:bCs/>
                <w:color w:val="000000" w:themeColor="text1"/>
                <w:sz w:val="20"/>
                <w:szCs w:val="20"/>
              </w:rPr>
            </w:pPr>
          </w:p>
          <w:p w14:paraId="319247BD" w14:textId="77777777" w:rsidR="00BE1016" w:rsidRDefault="00BE1016" w:rsidP="00DA5ED4">
            <w:pPr>
              <w:spacing w:line="276" w:lineRule="auto"/>
              <w:rPr>
                <w:rFonts w:asciiTheme="minorHAnsi" w:hAnsiTheme="minorHAnsi"/>
                <w:b/>
                <w:bCs/>
                <w:color w:val="000000" w:themeColor="text1"/>
                <w:sz w:val="20"/>
                <w:szCs w:val="20"/>
              </w:rPr>
            </w:pPr>
          </w:p>
          <w:p w14:paraId="78BC5CDA" w14:textId="77777777" w:rsidR="00BE1016" w:rsidRDefault="00BE1016" w:rsidP="00DA5ED4">
            <w:pPr>
              <w:spacing w:line="276" w:lineRule="auto"/>
              <w:rPr>
                <w:rFonts w:asciiTheme="minorHAnsi" w:hAnsiTheme="minorHAnsi"/>
                <w:b/>
                <w:bCs/>
                <w:color w:val="000000" w:themeColor="text1"/>
                <w:sz w:val="20"/>
                <w:szCs w:val="20"/>
              </w:rPr>
            </w:pPr>
          </w:p>
          <w:p w14:paraId="3E5BFE77" w14:textId="77777777" w:rsidR="00BE1016" w:rsidRDefault="00BE1016" w:rsidP="00DA5ED4">
            <w:pPr>
              <w:spacing w:line="276" w:lineRule="auto"/>
              <w:rPr>
                <w:rFonts w:asciiTheme="minorHAnsi" w:hAnsiTheme="minorHAnsi"/>
                <w:b/>
                <w:bCs/>
                <w:color w:val="000000" w:themeColor="text1"/>
                <w:sz w:val="20"/>
                <w:szCs w:val="20"/>
              </w:rPr>
            </w:pPr>
          </w:p>
          <w:p w14:paraId="64F29097" w14:textId="77777777" w:rsidR="00BE1016" w:rsidRDefault="00BE1016" w:rsidP="00DA5ED4">
            <w:pPr>
              <w:spacing w:line="276" w:lineRule="auto"/>
              <w:rPr>
                <w:rFonts w:asciiTheme="minorHAnsi" w:hAnsiTheme="minorHAnsi"/>
                <w:b/>
                <w:bCs/>
                <w:color w:val="000000" w:themeColor="text1"/>
                <w:sz w:val="20"/>
                <w:szCs w:val="20"/>
              </w:rPr>
            </w:pPr>
          </w:p>
          <w:p w14:paraId="0473831D" w14:textId="77777777" w:rsidR="00BE1016" w:rsidRDefault="00BE1016" w:rsidP="00DA5ED4">
            <w:pPr>
              <w:spacing w:line="276" w:lineRule="auto"/>
              <w:rPr>
                <w:rFonts w:asciiTheme="minorHAnsi" w:hAnsiTheme="minorHAnsi"/>
                <w:b/>
                <w:bCs/>
                <w:color w:val="000000" w:themeColor="text1"/>
                <w:sz w:val="20"/>
                <w:szCs w:val="20"/>
              </w:rPr>
            </w:pPr>
          </w:p>
          <w:p w14:paraId="79C60EE6" w14:textId="77777777" w:rsidR="00BE1016" w:rsidRDefault="00BE1016" w:rsidP="00DA5ED4">
            <w:pPr>
              <w:spacing w:line="276" w:lineRule="auto"/>
              <w:rPr>
                <w:rFonts w:asciiTheme="minorHAnsi" w:hAnsiTheme="minorHAnsi"/>
                <w:b/>
                <w:bCs/>
                <w:color w:val="000000" w:themeColor="text1"/>
                <w:sz w:val="20"/>
                <w:szCs w:val="20"/>
              </w:rPr>
            </w:pPr>
          </w:p>
          <w:p w14:paraId="4D4264B9" w14:textId="77777777" w:rsidR="00BE1016" w:rsidRDefault="00BE1016" w:rsidP="00DA5ED4">
            <w:pPr>
              <w:spacing w:line="276" w:lineRule="auto"/>
              <w:rPr>
                <w:rFonts w:asciiTheme="minorHAnsi" w:hAnsiTheme="minorHAnsi"/>
                <w:b/>
                <w:bCs/>
                <w:color w:val="000000" w:themeColor="text1"/>
                <w:sz w:val="20"/>
                <w:szCs w:val="20"/>
              </w:rPr>
            </w:pPr>
          </w:p>
          <w:p w14:paraId="49DFCE85" w14:textId="77777777" w:rsidR="00BE1016" w:rsidRDefault="00BE1016" w:rsidP="00DA5ED4">
            <w:pPr>
              <w:spacing w:line="276" w:lineRule="auto"/>
              <w:rPr>
                <w:rFonts w:asciiTheme="minorHAnsi" w:hAnsiTheme="minorHAnsi"/>
                <w:b/>
                <w:bCs/>
                <w:color w:val="000000" w:themeColor="text1"/>
                <w:sz w:val="20"/>
                <w:szCs w:val="20"/>
              </w:rPr>
            </w:pPr>
          </w:p>
          <w:p w14:paraId="41495867" w14:textId="77777777" w:rsidR="00BE1016" w:rsidRDefault="00BE1016" w:rsidP="00DA5ED4">
            <w:pPr>
              <w:spacing w:line="276" w:lineRule="auto"/>
              <w:rPr>
                <w:rFonts w:asciiTheme="minorHAnsi" w:hAnsiTheme="minorHAnsi"/>
                <w:b/>
                <w:bCs/>
                <w:color w:val="000000" w:themeColor="text1"/>
                <w:sz w:val="20"/>
                <w:szCs w:val="20"/>
              </w:rPr>
            </w:pPr>
          </w:p>
          <w:p w14:paraId="36B03EEF" w14:textId="77777777" w:rsidR="00BE1016" w:rsidRDefault="00BE1016" w:rsidP="00DA5ED4">
            <w:pPr>
              <w:spacing w:line="276" w:lineRule="auto"/>
              <w:rPr>
                <w:rFonts w:asciiTheme="minorHAnsi" w:hAnsiTheme="minorHAnsi"/>
                <w:b/>
                <w:bCs/>
                <w:color w:val="000000" w:themeColor="text1"/>
                <w:sz w:val="20"/>
                <w:szCs w:val="20"/>
              </w:rPr>
            </w:pPr>
          </w:p>
          <w:p w14:paraId="06534EA1" w14:textId="77777777" w:rsidR="00BE1016" w:rsidRDefault="00BE1016" w:rsidP="00DA5ED4">
            <w:pPr>
              <w:spacing w:line="276" w:lineRule="auto"/>
              <w:rPr>
                <w:rFonts w:asciiTheme="minorHAnsi" w:hAnsiTheme="minorHAnsi"/>
                <w:b/>
                <w:bCs/>
                <w:color w:val="000000" w:themeColor="text1"/>
                <w:sz w:val="20"/>
                <w:szCs w:val="20"/>
              </w:rPr>
            </w:pPr>
          </w:p>
          <w:p w14:paraId="1AEB02FF" w14:textId="77777777" w:rsidR="00BE1016" w:rsidRDefault="00BE1016" w:rsidP="00DA5ED4">
            <w:pPr>
              <w:spacing w:line="276" w:lineRule="auto"/>
              <w:rPr>
                <w:rFonts w:asciiTheme="minorHAnsi" w:hAnsiTheme="minorHAnsi"/>
                <w:b/>
                <w:bCs/>
                <w:color w:val="000000" w:themeColor="text1"/>
                <w:sz w:val="20"/>
                <w:szCs w:val="20"/>
              </w:rPr>
            </w:pPr>
          </w:p>
          <w:p w14:paraId="2F6CBA20" w14:textId="77777777" w:rsidR="00BE1016" w:rsidRDefault="00BE1016" w:rsidP="00DA5ED4">
            <w:pPr>
              <w:spacing w:line="276" w:lineRule="auto"/>
              <w:rPr>
                <w:rFonts w:asciiTheme="minorHAnsi" w:hAnsiTheme="minorHAnsi"/>
                <w:b/>
                <w:bCs/>
                <w:color w:val="000000" w:themeColor="text1"/>
                <w:sz w:val="20"/>
                <w:szCs w:val="20"/>
              </w:rPr>
            </w:pPr>
          </w:p>
          <w:p w14:paraId="56CF80BD" w14:textId="77777777" w:rsidR="00BE1016" w:rsidRDefault="00BE1016" w:rsidP="00DA5ED4">
            <w:pPr>
              <w:spacing w:line="276" w:lineRule="auto"/>
              <w:rPr>
                <w:rFonts w:asciiTheme="minorHAnsi" w:hAnsiTheme="minorHAnsi"/>
                <w:b/>
                <w:bCs/>
                <w:color w:val="000000" w:themeColor="text1"/>
                <w:sz w:val="20"/>
                <w:szCs w:val="20"/>
              </w:rPr>
            </w:pPr>
          </w:p>
          <w:p w14:paraId="702AFA9E" w14:textId="77777777" w:rsidR="00BE1016" w:rsidRDefault="00BE1016" w:rsidP="00DA5ED4">
            <w:pPr>
              <w:spacing w:line="276" w:lineRule="auto"/>
              <w:rPr>
                <w:rFonts w:asciiTheme="minorHAnsi" w:hAnsiTheme="minorHAnsi"/>
                <w:b/>
                <w:bCs/>
                <w:color w:val="000000" w:themeColor="text1"/>
                <w:sz w:val="20"/>
                <w:szCs w:val="20"/>
              </w:rPr>
            </w:pPr>
          </w:p>
          <w:p w14:paraId="68725301" w14:textId="77777777" w:rsidR="00BE1016" w:rsidRDefault="00BE1016"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AIS Thorax </w:t>
            </w:r>
          </w:p>
          <w:p w14:paraId="340599FC" w14:textId="77777777" w:rsidR="00BE1016" w:rsidRDefault="00BE1016" w:rsidP="00DA5ED4">
            <w:pPr>
              <w:spacing w:line="276" w:lineRule="auto"/>
              <w:rPr>
                <w:rFonts w:asciiTheme="minorHAnsi" w:hAnsiTheme="minorHAnsi"/>
                <w:b/>
                <w:bCs/>
                <w:color w:val="000000" w:themeColor="text1"/>
                <w:sz w:val="20"/>
                <w:szCs w:val="20"/>
              </w:rPr>
            </w:pPr>
          </w:p>
          <w:p w14:paraId="1F7A84E9" w14:textId="77777777" w:rsidR="00BE1016" w:rsidRDefault="00BE1016" w:rsidP="00DA5ED4">
            <w:pPr>
              <w:spacing w:line="276" w:lineRule="auto"/>
              <w:rPr>
                <w:rFonts w:asciiTheme="minorHAnsi" w:hAnsiTheme="minorHAnsi"/>
                <w:b/>
                <w:bCs/>
                <w:color w:val="000000" w:themeColor="text1"/>
                <w:sz w:val="20"/>
                <w:szCs w:val="20"/>
              </w:rPr>
            </w:pPr>
          </w:p>
          <w:p w14:paraId="336EE153" w14:textId="77777777" w:rsidR="00BE1016" w:rsidRDefault="00BE1016" w:rsidP="00DA5ED4">
            <w:pPr>
              <w:spacing w:line="276" w:lineRule="auto"/>
              <w:rPr>
                <w:rFonts w:asciiTheme="minorHAnsi" w:hAnsiTheme="minorHAnsi"/>
                <w:b/>
                <w:bCs/>
                <w:color w:val="000000" w:themeColor="text1"/>
                <w:sz w:val="20"/>
                <w:szCs w:val="20"/>
              </w:rPr>
            </w:pPr>
          </w:p>
          <w:p w14:paraId="4D6D5D99" w14:textId="77777777" w:rsidR="00BE1016" w:rsidRDefault="00BE1016" w:rsidP="00DA5ED4">
            <w:pPr>
              <w:spacing w:line="276" w:lineRule="auto"/>
              <w:rPr>
                <w:rFonts w:asciiTheme="minorHAnsi" w:hAnsiTheme="minorHAnsi"/>
                <w:b/>
                <w:bCs/>
                <w:color w:val="000000" w:themeColor="text1"/>
                <w:sz w:val="20"/>
                <w:szCs w:val="20"/>
              </w:rPr>
            </w:pPr>
          </w:p>
          <w:p w14:paraId="31A636FC" w14:textId="77777777" w:rsidR="00BE1016" w:rsidRDefault="00BE1016" w:rsidP="00DA5ED4">
            <w:pPr>
              <w:spacing w:line="276" w:lineRule="auto"/>
              <w:rPr>
                <w:rFonts w:asciiTheme="minorHAnsi" w:hAnsiTheme="minorHAnsi"/>
                <w:b/>
                <w:bCs/>
                <w:color w:val="000000" w:themeColor="text1"/>
                <w:sz w:val="20"/>
                <w:szCs w:val="20"/>
              </w:rPr>
            </w:pPr>
          </w:p>
          <w:p w14:paraId="7B64940C" w14:textId="77777777" w:rsidR="00BE1016" w:rsidRDefault="00BE1016" w:rsidP="00DA5ED4">
            <w:pPr>
              <w:spacing w:line="276" w:lineRule="auto"/>
              <w:rPr>
                <w:rFonts w:asciiTheme="minorHAnsi" w:hAnsiTheme="minorHAnsi"/>
                <w:b/>
                <w:bCs/>
                <w:color w:val="000000" w:themeColor="text1"/>
                <w:sz w:val="20"/>
                <w:szCs w:val="20"/>
              </w:rPr>
            </w:pPr>
          </w:p>
          <w:p w14:paraId="301B00AA" w14:textId="77777777" w:rsidR="00BE1016" w:rsidRDefault="00BE1016" w:rsidP="00DA5ED4">
            <w:pPr>
              <w:spacing w:line="276" w:lineRule="auto"/>
              <w:rPr>
                <w:rFonts w:asciiTheme="minorHAnsi" w:hAnsiTheme="minorHAnsi"/>
                <w:b/>
                <w:bCs/>
                <w:color w:val="000000" w:themeColor="text1"/>
                <w:sz w:val="20"/>
                <w:szCs w:val="20"/>
              </w:rPr>
            </w:pPr>
          </w:p>
          <w:p w14:paraId="5C7547AD" w14:textId="77777777" w:rsidR="00BE1016" w:rsidRDefault="00BE1016" w:rsidP="00DA5ED4">
            <w:pPr>
              <w:spacing w:line="276" w:lineRule="auto"/>
              <w:rPr>
                <w:rFonts w:asciiTheme="minorHAnsi" w:hAnsiTheme="minorHAnsi"/>
                <w:b/>
                <w:bCs/>
                <w:color w:val="000000" w:themeColor="text1"/>
                <w:sz w:val="20"/>
                <w:szCs w:val="20"/>
              </w:rPr>
            </w:pPr>
          </w:p>
          <w:p w14:paraId="611AF35B" w14:textId="77777777" w:rsidR="00BE1016" w:rsidRDefault="00BE1016" w:rsidP="00DA5ED4">
            <w:pPr>
              <w:spacing w:line="276" w:lineRule="auto"/>
              <w:rPr>
                <w:rFonts w:asciiTheme="minorHAnsi" w:hAnsiTheme="minorHAnsi"/>
                <w:b/>
                <w:bCs/>
                <w:color w:val="000000" w:themeColor="text1"/>
                <w:sz w:val="20"/>
                <w:szCs w:val="20"/>
              </w:rPr>
            </w:pPr>
          </w:p>
          <w:p w14:paraId="5677D5AD" w14:textId="77777777" w:rsidR="00BE1016" w:rsidRDefault="00BE1016" w:rsidP="00DA5ED4">
            <w:pPr>
              <w:spacing w:line="276" w:lineRule="auto"/>
              <w:rPr>
                <w:rFonts w:asciiTheme="minorHAnsi" w:hAnsiTheme="minorHAnsi"/>
                <w:b/>
                <w:bCs/>
                <w:color w:val="000000" w:themeColor="text1"/>
                <w:sz w:val="20"/>
                <w:szCs w:val="20"/>
              </w:rPr>
            </w:pPr>
          </w:p>
          <w:p w14:paraId="04AFD1CE" w14:textId="77777777" w:rsidR="00BE1016" w:rsidRDefault="00BE1016" w:rsidP="00DA5ED4">
            <w:pPr>
              <w:spacing w:line="276" w:lineRule="auto"/>
              <w:rPr>
                <w:rFonts w:asciiTheme="minorHAnsi" w:hAnsiTheme="minorHAnsi"/>
                <w:b/>
                <w:bCs/>
                <w:color w:val="000000" w:themeColor="text1"/>
                <w:sz w:val="20"/>
                <w:szCs w:val="20"/>
              </w:rPr>
            </w:pPr>
          </w:p>
          <w:p w14:paraId="5E6C3527" w14:textId="77777777" w:rsidR="00BE1016" w:rsidRDefault="00BE1016" w:rsidP="00DA5ED4">
            <w:pPr>
              <w:spacing w:line="276" w:lineRule="auto"/>
              <w:rPr>
                <w:rFonts w:asciiTheme="minorHAnsi" w:hAnsiTheme="minorHAnsi"/>
                <w:b/>
                <w:bCs/>
                <w:color w:val="000000" w:themeColor="text1"/>
                <w:sz w:val="20"/>
                <w:szCs w:val="20"/>
              </w:rPr>
            </w:pPr>
          </w:p>
          <w:p w14:paraId="49C774F9" w14:textId="77777777" w:rsidR="00BE1016" w:rsidRDefault="00BE1016" w:rsidP="00DA5ED4">
            <w:pPr>
              <w:spacing w:line="276" w:lineRule="auto"/>
              <w:rPr>
                <w:rFonts w:asciiTheme="minorHAnsi" w:hAnsiTheme="minorHAnsi"/>
                <w:b/>
                <w:bCs/>
                <w:color w:val="000000" w:themeColor="text1"/>
                <w:sz w:val="20"/>
                <w:szCs w:val="20"/>
              </w:rPr>
            </w:pPr>
          </w:p>
          <w:p w14:paraId="2ACB3443" w14:textId="77777777" w:rsidR="00BE1016" w:rsidRDefault="00BE1016" w:rsidP="00DA5ED4">
            <w:pPr>
              <w:spacing w:line="276" w:lineRule="auto"/>
              <w:rPr>
                <w:rFonts w:asciiTheme="minorHAnsi" w:hAnsiTheme="minorHAnsi"/>
                <w:b/>
                <w:bCs/>
                <w:color w:val="000000" w:themeColor="text1"/>
                <w:sz w:val="20"/>
                <w:szCs w:val="20"/>
              </w:rPr>
            </w:pPr>
          </w:p>
          <w:p w14:paraId="4268E72D" w14:textId="77777777" w:rsidR="00BE1016" w:rsidRDefault="00BE1016" w:rsidP="00DA5ED4">
            <w:pPr>
              <w:spacing w:line="276" w:lineRule="auto"/>
              <w:rPr>
                <w:rFonts w:asciiTheme="minorHAnsi" w:hAnsiTheme="minorHAnsi"/>
                <w:b/>
                <w:bCs/>
                <w:color w:val="000000" w:themeColor="text1"/>
                <w:sz w:val="20"/>
                <w:szCs w:val="20"/>
              </w:rPr>
            </w:pPr>
          </w:p>
          <w:p w14:paraId="4B59C6B6" w14:textId="77777777" w:rsidR="00BE1016" w:rsidRDefault="00BE1016" w:rsidP="00DA5ED4">
            <w:pPr>
              <w:spacing w:line="276" w:lineRule="auto"/>
              <w:rPr>
                <w:rFonts w:asciiTheme="minorHAnsi" w:hAnsiTheme="minorHAnsi"/>
                <w:b/>
                <w:bCs/>
                <w:color w:val="000000" w:themeColor="text1"/>
                <w:sz w:val="20"/>
                <w:szCs w:val="20"/>
              </w:rPr>
            </w:pPr>
          </w:p>
          <w:p w14:paraId="175149F5" w14:textId="77777777" w:rsidR="00BE1016" w:rsidRDefault="00BE1016" w:rsidP="00DA5ED4">
            <w:pPr>
              <w:spacing w:line="276" w:lineRule="auto"/>
              <w:rPr>
                <w:rFonts w:asciiTheme="minorHAnsi" w:hAnsiTheme="minorHAnsi"/>
                <w:b/>
                <w:bCs/>
                <w:color w:val="000000" w:themeColor="text1"/>
                <w:sz w:val="20"/>
                <w:szCs w:val="20"/>
              </w:rPr>
            </w:pPr>
          </w:p>
          <w:p w14:paraId="19BCDC69" w14:textId="77777777" w:rsidR="00BE1016" w:rsidRDefault="00BE1016" w:rsidP="00DA5ED4">
            <w:pPr>
              <w:spacing w:line="276" w:lineRule="auto"/>
              <w:rPr>
                <w:rFonts w:asciiTheme="minorHAnsi" w:hAnsiTheme="minorHAnsi"/>
                <w:b/>
                <w:bCs/>
                <w:color w:val="000000" w:themeColor="text1"/>
                <w:sz w:val="20"/>
                <w:szCs w:val="20"/>
              </w:rPr>
            </w:pPr>
          </w:p>
          <w:p w14:paraId="779312CE" w14:textId="77777777" w:rsidR="00BE1016" w:rsidRDefault="00BE1016" w:rsidP="00DA5ED4">
            <w:pPr>
              <w:spacing w:line="276" w:lineRule="auto"/>
              <w:rPr>
                <w:rFonts w:asciiTheme="minorHAnsi" w:hAnsiTheme="minorHAnsi"/>
                <w:b/>
                <w:bCs/>
                <w:color w:val="000000" w:themeColor="text1"/>
                <w:sz w:val="20"/>
                <w:szCs w:val="20"/>
              </w:rPr>
            </w:pPr>
          </w:p>
          <w:p w14:paraId="6237723D" w14:textId="77777777" w:rsidR="00BE1016" w:rsidRDefault="00BE1016" w:rsidP="00DA5ED4">
            <w:pPr>
              <w:spacing w:line="276" w:lineRule="auto"/>
              <w:rPr>
                <w:rFonts w:asciiTheme="minorHAnsi" w:hAnsiTheme="minorHAnsi"/>
                <w:b/>
                <w:bCs/>
                <w:color w:val="000000" w:themeColor="text1"/>
                <w:sz w:val="20"/>
                <w:szCs w:val="20"/>
              </w:rPr>
            </w:pPr>
          </w:p>
          <w:p w14:paraId="54A6892C" w14:textId="77777777" w:rsidR="00BE1016" w:rsidRDefault="00BE1016" w:rsidP="00DA5ED4">
            <w:pPr>
              <w:spacing w:line="276" w:lineRule="auto"/>
              <w:rPr>
                <w:rFonts w:asciiTheme="minorHAnsi" w:hAnsiTheme="minorHAnsi"/>
                <w:b/>
                <w:bCs/>
                <w:color w:val="000000" w:themeColor="text1"/>
                <w:sz w:val="20"/>
                <w:szCs w:val="20"/>
              </w:rPr>
            </w:pPr>
          </w:p>
          <w:p w14:paraId="78F6BFA2" w14:textId="77777777" w:rsidR="00BE1016" w:rsidRDefault="00BE1016" w:rsidP="00DA5ED4">
            <w:pPr>
              <w:spacing w:line="276" w:lineRule="auto"/>
              <w:rPr>
                <w:rFonts w:asciiTheme="minorHAnsi" w:hAnsiTheme="minorHAnsi"/>
                <w:b/>
                <w:bCs/>
                <w:color w:val="000000" w:themeColor="text1"/>
                <w:sz w:val="20"/>
                <w:szCs w:val="20"/>
              </w:rPr>
            </w:pPr>
          </w:p>
          <w:p w14:paraId="27163F12" w14:textId="77777777" w:rsidR="00BE1016" w:rsidRDefault="00BE1016" w:rsidP="00DA5ED4">
            <w:pPr>
              <w:spacing w:line="276" w:lineRule="auto"/>
              <w:rPr>
                <w:rFonts w:asciiTheme="minorHAnsi" w:hAnsiTheme="minorHAnsi"/>
                <w:b/>
                <w:bCs/>
                <w:color w:val="000000" w:themeColor="text1"/>
                <w:sz w:val="20"/>
                <w:szCs w:val="20"/>
              </w:rPr>
            </w:pPr>
          </w:p>
          <w:p w14:paraId="5BB1D759" w14:textId="77777777" w:rsidR="00BE1016" w:rsidRDefault="00BE1016" w:rsidP="00DA5ED4">
            <w:pPr>
              <w:spacing w:line="276" w:lineRule="auto"/>
              <w:rPr>
                <w:rFonts w:asciiTheme="minorHAnsi" w:hAnsiTheme="minorHAnsi"/>
                <w:b/>
                <w:bCs/>
                <w:color w:val="000000" w:themeColor="text1"/>
                <w:sz w:val="20"/>
                <w:szCs w:val="20"/>
              </w:rPr>
            </w:pPr>
          </w:p>
          <w:p w14:paraId="0ED951B2" w14:textId="77777777" w:rsidR="00BE1016" w:rsidRDefault="00BE1016" w:rsidP="00DA5ED4">
            <w:pPr>
              <w:spacing w:line="276" w:lineRule="auto"/>
              <w:rPr>
                <w:rFonts w:asciiTheme="minorHAnsi" w:hAnsiTheme="minorHAnsi"/>
                <w:b/>
                <w:bCs/>
                <w:color w:val="000000" w:themeColor="text1"/>
                <w:sz w:val="20"/>
                <w:szCs w:val="20"/>
              </w:rPr>
            </w:pPr>
          </w:p>
          <w:p w14:paraId="5AF939A2" w14:textId="77777777" w:rsidR="00BE1016" w:rsidRDefault="00BE1016" w:rsidP="00DA5ED4">
            <w:pPr>
              <w:spacing w:line="276" w:lineRule="auto"/>
              <w:rPr>
                <w:rFonts w:asciiTheme="minorHAnsi" w:hAnsiTheme="minorHAnsi"/>
                <w:b/>
                <w:bCs/>
                <w:color w:val="000000" w:themeColor="text1"/>
                <w:sz w:val="20"/>
                <w:szCs w:val="20"/>
              </w:rPr>
            </w:pPr>
          </w:p>
          <w:p w14:paraId="71B5EFF9" w14:textId="77777777" w:rsidR="00BE1016" w:rsidRDefault="00BE1016" w:rsidP="00DA5ED4">
            <w:pPr>
              <w:spacing w:line="276" w:lineRule="auto"/>
              <w:rPr>
                <w:rFonts w:asciiTheme="minorHAnsi" w:hAnsiTheme="minorHAnsi"/>
                <w:b/>
                <w:bCs/>
                <w:color w:val="000000" w:themeColor="text1"/>
                <w:sz w:val="20"/>
                <w:szCs w:val="20"/>
              </w:rPr>
            </w:pPr>
          </w:p>
          <w:p w14:paraId="5E3A007C" w14:textId="77777777" w:rsidR="00BE1016" w:rsidRDefault="00BE1016" w:rsidP="00DA5ED4">
            <w:pPr>
              <w:spacing w:line="276" w:lineRule="auto"/>
              <w:rPr>
                <w:rFonts w:asciiTheme="minorHAnsi" w:hAnsiTheme="minorHAnsi"/>
                <w:b/>
                <w:bCs/>
                <w:color w:val="000000" w:themeColor="text1"/>
                <w:sz w:val="20"/>
                <w:szCs w:val="20"/>
              </w:rPr>
            </w:pPr>
          </w:p>
          <w:p w14:paraId="6CE252DC" w14:textId="77777777" w:rsidR="00BE1016" w:rsidRDefault="00BE1016" w:rsidP="00DA5ED4">
            <w:pPr>
              <w:spacing w:line="276" w:lineRule="auto"/>
              <w:rPr>
                <w:rFonts w:asciiTheme="minorHAnsi" w:hAnsiTheme="minorHAnsi"/>
                <w:b/>
                <w:bCs/>
                <w:color w:val="000000" w:themeColor="text1"/>
                <w:sz w:val="20"/>
                <w:szCs w:val="20"/>
              </w:rPr>
            </w:pPr>
          </w:p>
          <w:p w14:paraId="0D64334F" w14:textId="77777777" w:rsidR="00BE1016" w:rsidRDefault="00BE1016" w:rsidP="00DA5ED4">
            <w:pPr>
              <w:spacing w:line="276" w:lineRule="auto"/>
              <w:rPr>
                <w:rFonts w:asciiTheme="minorHAnsi" w:hAnsiTheme="minorHAnsi"/>
                <w:b/>
                <w:bCs/>
                <w:color w:val="000000" w:themeColor="text1"/>
                <w:sz w:val="20"/>
                <w:szCs w:val="20"/>
              </w:rPr>
            </w:pPr>
          </w:p>
          <w:p w14:paraId="23F1C452" w14:textId="77777777" w:rsidR="00BE1016" w:rsidRDefault="00BE1016" w:rsidP="00DA5ED4">
            <w:pPr>
              <w:spacing w:line="276" w:lineRule="auto"/>
              <w:rPr>
                <w:rFonts w:asciiTheme="minorHAnsi" w:hAnsiTheme="minorHAnsi"/>
                <w:b/>
                <w:bCs/>
                <w:color w:val="000000" w:themeColor="text1"/>
                <w:sz w:val="20"/>
                <w:szCs w:val="20"/>
              </w:rPr>
            </w:pPr>
          </w:p>
          <w:p w14:paraId="707ACBC2" w14:textId="77777777" w:rsidR="00BE1016" w:rsidRDefault="00BE1016"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AIS Abdomen</w:t>
            </w:r>
          </w:p>
          <w:p w14:paraId="22FCADA3" w14:textId="77777777" w:rsidR="00BE1016" w:rsidRDefault="00BE1016" w:rsidP="00DA5ED4">
            <w:pPr>
              <w:spacing w:line="276" w:lineRule="auto"/>
              <w:rPr>
                <w:rFonts w:asciiTheme="minorHAnsi" w:hAnsiTheme="minorHAnsi"/>
                <w:b/>
                <w:bCs/>
                <w:color w:val="000000" w:themeColor="text1"/>
                <w:sz w:val="20"/>
                <w:szCs w:val="20"/>
              </w:rPr>
            </w:pPr>
          </w:p>
          <w:p w14:paraId="1269A280" w14:textId="77777777" w:rsidR="00BE1016" w:rsidRDefault="00BE1016" w:rsidP="00DA5ED4">
            <w:pPr>
              <w:spacing w:line="276" w:lineRule="auto"/>
              <w:rPr>
                <w:rFonts w:asciiTheme="minorHAnsi" w:hAnsiTheme="minorHAnsi"/>
                <w:b/>
                <w:bCs/>
                <w:color w:val="000000" w:themeColor="text1"/>
                <w:sz w:val="20"/>
                <w:szCs w:val="20"/>
              </w:rPr>
            </w:pPr>
          </w:p>
          <w:p w14:paraId="025DC47C" w14:textId="77777777" w:rsidR="00BE1016" w:rsidRDefault="00BE1016" w:rsidP="00DA5ED4">
            <w:pPr>
              <w:spacing w:line="276" w:lineRule="auto"/>
              <w:rPr>
                <w:rFonts w:asciiTheme="minorHAnsi" w:hAnsiTheme="minorHAnsi"/>
                <w:b/>
                <w:bCs/>
                <w:color w:val="000000" w:themeColor="text1"/>
                <w:sz w:val="20"/>
                <w:szCs w:val="20"/>
              </w:rPr>
            </w:pPr>
          </w:p>
          <w:p w14:paraId="6CA62529" w14:textId="77777777" w:rsidR="00BE1016" w:rsidRDefault="00BE1016" w:rsidP="00DA5ED4">
            <w:pPr>
              <w:spacing w:line="276" w:lineRule="auto"/>
              <w:rPr>
                <w:rFonts w:asciiTheme="minorHAnsi" w:hAnsiTheme="minorHAnsi"/>
                <w:b/>
                <w:bCs/>
                <w:color w:val="000000" w:themeColor="text1"/>
                <w:sz w:val="20"/>
                <w:szCs w:val="20"/>
              </w:rPr>
            </w:pPr>
          </w:p>
          <w:p w14:paraId="5927C758" w14:textId="77777777" w:rsidR="00BE1016" w:rsidRDefault="00BE1016" w:rsidP="00DA5ED4">
            <w:pPr>
              <w:spacing w:line="276" w:lineRule="auto"/>
              <w:rPr>
                <w:rFonts w:asciiTheme="minorHAnsi" w:hAnsiTheme="minorHAnsi"/>
                <w:b/>
                <w:bCs/>
                <w:color w:val="000000" w:themeColor="text1"/>
                <w:sz w:val="20"/>
                <w:szCs w:val="20"/>
              </w:rPr>
            </w:pPr>
          </w:p>
          <w:p w14:paraId="2BE04F8C" w14:textId="77777777" w:rsidR="00BE1016" w:rsidRDefault="00BE1016" w:rsidP="00DA5ED4">
            <w:pPr>
              <w:spacing w:line="276" w:lineRule="auto"/>
              <w:rPr>
                <w:rFonts w:asciiTheme="minorHAnsi" w:hAnsiTheme="minorHAnsi"/>
                <w:b/>
                <w:bCs/>
                <w:color w:val="000000" w:themeColor="text1"/>
                <w:sz w:val="20"/>
                <w:szCs w:val="20"/>
              </w:rPr>
            </w:pPr>
          </w:p>
          <w:p w14:paraId="7A5D8F91" w14:textId="77777777" w:rsidR="00BE1016" w:rsidRDefault="00BE1016" w:rsidP="00DA5ED4">
            <w:pPr>
              <w:spacing w:line="276" w:lineRule="auto"/>
              <w:rPr>
                <w:rFonts w:asciiTheme="minorHAnsi" w:hAnsiTheme="minorHAnsi"/>
                <w:b/>
                <w:bCs/>
                <w:color w:val="000000" w:themeColor="text1"/>
                <w:sz w:val="20"/>
                <w:szCs w:val="20"/>
              </w:rPr>
            </w:pPr>
          </w:p>
          <w:p w14:paraId="74C10A72" w14:textId="77777777" w:rsidR="00BE1016" w:rsidRDefault="00BE1016" w:rsidP="00DA5ED4">
            <w:pPr>
              <w:spacing w:line="276" w:lineRule="auto"/>
              <w:rPr>
                <w:rFonts w:asciiTheme="minorHAnsi" w:hAnsiTheme="minorHAnsi"/>
                <w:b/>
                <w:bCs/>
                <w:color w:val="000000" w:themeColor="text1"/>
                <w:sz w:val="20"/>
                <w:szCs w:val="20"/>
              </w:rPr>
            </w:pPr>
          </w:p>
          <w:p w14:paraId="43B4EF26" w14:textId="77777777" w:rsidR="00BE1016" w:rsidRDefault="00BE1016"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AIS Abdomen </w:t>
            </w:r>
          </w:p>
          <w:p w14:paraId="3FC49497" w14:textId="77777777" w:rsidR="00BE1016" w:rsidRDefault="00BE1016" w:rsidP="00DA5ED4">
            <w:pPr>
              <w:spacing w:line="276" w:lineRule="auto"/>
              <w:rPr>
                <w:rFonts w:asciiTheme="minorHAnsi" w:hAnsiTheme="minorHAnsi"/>
                <w:b/>
                <w:bCs/>
                <w:color w:val="000000" w:themeColor="text1"/>
                <w:sz w:val="20"/>
                <w:szCs w:val="20"/>
              </w:rPr>
            </w:pPr>
          </w:p>
          <w:p w14:paraId="56A6C828" w14:textId="77777777" w:rsidR="00BE1016" w:rsidRDefault="00BE1016" w:rsidP="00DA5ED4">
            <w:pPr>
              <w:spacing w:line="276" w:lineRule="auto"/>
              <w:rPr>
                <w:rFonts w:asciiTheme="minorHAnsi" w:hAnsiTheme="minorHAnsi"/>
                <w:b/>
                <w:bCs/>
                <w:color w:val="000000" w:themeColor="text1"/>
                <w:sz w:val="20"/>
                <w:szCs w:val="20"/>
              </w:rPr>
            </w:pPr>
          </w:p>
          <w:p w14:paraId="23E89CC8" w14:textId="77777777" w:rsidR="00BE1016" w:rsidRDefault="00BE1016" w:rsidP="00DA5ED4">
            <w:pPr>
              <w:spacing w:line="276" w:lineRule="auto"/>
              <w:rPr>
                <w:rFonts w:asciiTheme="minorHAnsi" w:hAnsiTheme="minorHAnsi"/>
                <w:b/>
                <w:bCs/>
                <w:color w:val="000000" w:themeColor="text1"/>
                <w:sz w:val="20"/>
                <w:szCs w:val="20"/>
              </w:rPr>
            </w:pPr>
          </w:p>
          <w:p w14:paraId="2563A2EA" w14:textId="77777777" w:rsidR="00BE1016" w:rsidRDefault="00BE1016" w:rsidP="00DA5ED4">
            <w:pPr>
              <w:spacing w:line="276" w:lineRule="auto"/>
              <w:rPr>
                <w:rFonts w:asciiTheme="minorHAnsi" w:hAnsiTheme="minorHAnsi"/>
                <w:b/>
                <w:bCs/>
                <w:color w:val="000000" w:themeColor="text1"/>
                <w:sz w:val="20"/>
                <w:szCs w:val="20"/>
              </w:rPr>
            </w:pPr>
          </w:p>
          <w:p w14:paraId="5DA76736" w14:textId="77777777" w:rsidR="00BE1016" w:rsidRDefault="00BE1016" w:rsidP="00DA5ED4">
            <w:pPr>
              <w:spacing w:line="276" w:lineRule="auto"/>
              <w:rPr>
                <w:rFonts w:asciiTheme="minorHAnsi" w:hAnsiTheme="minorHAnsi"/>
                <w:b/>
                <w:bCs/>
                <w:color w:val="000000" w:themeColor="text1"/>
                <w:sz w:val="20"/>
                <w:szCs w:val="20"/>
              </w:rPr>
            </w:pPr>
          </w:p>
          <w:p w14:paraId="0AC90ED4" w14:textId="77777777" w:rsidR="00BE1016" w:rsidRDefault="00BE1016" w:rsidP="00DA5ED4">
            <w:pPr>
              <w:spacing w:line="276" w:lineRule="auto"/>
              <w:rPr>
                <w:rFonts w:asciiTheme="minorHAnsi" w:hAnsiTheme="minorHAnsi"/>
                <w:b/>
                <w:bCs/>
                <w:color w:val="000000" w:themeColor="text1"/>
                <w:sz w:val="20"/>
                <w:szCs w:val="20"/>
              </w:rPr>
            </w:pPr>
          </w:p>
          <w:p w14:paraId="6D604869" w14:textId="77777777" w:rsidR="00BE1016" w:rsidRDefault="00BE1016" w:rsidP="00DA5ED4">
            <w:pPr>
              <w:spacing w:line="276" w:lineRule="auto"/>
              <w:rPr>
                <w:rFonts w:asciiTheme="minorHAnsi" w:hAnsiTheme="minorHAnsi"/>
                <w:b/>
                <w:bCs/>
                <w:color w:val="000000" w:themeColor="text1"/>
                <w:sz w:val="20"/>
                <w:szCs w:val="20"/>
              </w:rPr>
            </w:pPr>
          </w:p>
          <w:p w14:paraId="6130F5C2" w14:textId="77777777" w:rsidR="00BE1016" w:rsidRDefault="00BE1016" w:rsidP="00DA5ED4">
            <w:pPr>
              <w:spacing w:line="276" w:lineRule="auto"/>
              <w:rPr>
                <w:rFonts w:asciiTheme="minorHAnsi" w:hAnsiTheme="minorHAnsi"/>
                <w:b/>
                <w:bCs/>
                <w:color w:val="000000" w:themeColor="text1"/>
                <w:sz w:val="20"/>
                <w:szCs w:val="20"/>
              </w:rPr>
            </w:pPr>
          </w:p>
          <w:p w14:paraId="7222E8CB" w14:textId="77777777" w:rsidR="00BE1016" w:rsidRDefault="00BE1016" w:rsidP="00DA5ED4">
            <w:pPr>
              <w:spacing w:line="276" w:lineRule="auto"/>
              <w:rPr>
                <w:rFonts w:asciiTheme="minorHAnsi" w:hAnsiTheme="minorHAnsi"/>
                <w:b/>
                <w:bCs/>
                <w:color w:val="000000" w:themeColor="text1"/>
                <w:sz w:val="20"/>
                <w:szCs w:val="20"/>
              </w:rPr>
            </w:pPr>
          </w:p>
          <w:p w14:paraId="6424FEA5" w14:textId="77777777" w:rsidR="00BE1016" w:rsidRDefault="00BE1016" w:rsidP="00DA5ED4">
            <w:pPr>
              <w:spacing w:line="276" w:lineRule="auto"/>
              <w:rPr>
                <w:rFonts w:asciiTheme="minorHAnsi" w:hAnsiTheme="minorHAnsi"/>
                <w:b/>
                <w:bCs/>
                <w:color w:val="000000" w:themeColor="text1"/>
                <w:sz w:val="20"/>
                <w:szCs w:val="20"/>
              </w:rPr>
            </w:pPr>
          </w:p>
          <w:p w14:paraId="7F8AAFEF" w14:textId="77777777" w:rsidR="00BE1016" w:rsidRDefault="00BE1016" w:rsidP="00DA5ED4">
            <w:pPr>
              <w:spacing w:line="276" w:lineRule="auto"/>
              <w:rPr>
                <w:rFonts w:asciiTheme="minorHAnsi" w:hAnsiTheme="minorHAnsi"/>
                <w:b/>
                <w:bCs/>
                <w:color w:val="000000" w:themeColor="text1"/>
                <w:sz w:val="20"/>
                <w:szCs w:val="20"/>
              </w:rPr>
            </w:pPr>
          </w:p>
          <w:p w14:paraId="5416E495" w14:textId="77777777" w:rsidR="00BE1016" w:rsidRDefault="00BE1016" w:rsidP="00DA5ED4">
            <w:pPr>
              <w:spacing w:line="276" w:lineRule="auto"/>
              <w:rPr>
                <w:rFonts w:asciiTheme="minorHAnsi" w:hAnsiTheme="minorHAnsi"/>
                <w:b/>
                <w:bCs/>
                <w:color w:val="000000" w:themeColor="text1"/>
                <w:sz w:val="20"/>
                <w:szCs w:val="20"/>
              </w:rPr>
            </w:pPr>
          </w:p>
          <w:p w14:paraId="36B5471F" w14:textId="77777777" w:rsidR="00BE1016" w:rsidRDefault="00BE1016" w:rsidP="00DA5ED4">
            <w:pPr>
              <w:spacing w:line="276" w:lineRule="auto"/>
              <w:rPr>
                <w:rFonts w:asciiTheme="minorHAnsi" w:hAnsiTheme="minorHAnsi"/>
                <w:b/>
                <w:bCs/>
                <w:color w:val="000000" w:themeColor="text1"/>
                <w:sz w:val="20"/>
                <w:szCs w:val="20"/>
              </w:rPr>
            </w:pPr>
          </w:p>
          <w:p w14:paraId="4B843EF0" w14:textId="77777777" w:rsidR="00BE1016" w:rsidRDefault="00BE1016" w:rsidP="00DA5ED4">
            <w:pPr>
              <w:spacing w:line="276" w:lineRule="auto"/>
              <w:rPr>
                <w:rFonts w:asciiTheme="minorHAnsi" w:hAnsiTheme="minorHAnsi"/>
                <w:b/>
                <w:bCs/>
                <w:color w:val="000000" w:themeColor="text1"/>
                <w:sz w:val="20"/>
                <w:szCs w:val="20"/>
              </w:rPr>
            </w:pPr>
          </w:p>
          <w:p w14:paraId="6864E4FB" w14:textId="77777777" w:rsidR="00BE1016" w:rsidRDefault="00BE1016" w:rsidP="00DA5ED4">
            <w:pPr>
              <w:spacing w:line="276" w:lineRule="auto"/>
              <w:rPr>
                <w:rFonts w:asciiTheme="minorHAnsi" w:hAnsiTheme="minorHAnsi"/>
                <w:b/>
                <w:bCs/>
                <w:color w:val="000000" w:themeColor="text1"/>
                <w:sz w:val="20"/>
                <w:szCs w:val="20"/>
              </w:rPr>
            </w:pPr>
          </w:p>
          <w:p w14:paraId="0DFBE44A" w14:textId="77777777" w:rsidR="00BE1016" w:rsidRDefault="00BE1016" w:rsidP="00DA5ED4">
            <w:pPr>
              <w:spacing w:line="276" w:lineRule="auto"/>
              <w:rPr>
                <w:rFonts w:asciiTheme="minorHAnsi" w:hAnsiTheme="minorHAnsi"/>
                <w:b/>
                <w:bCs/>
                <w:color w:val="000000" w:themeColor="text1"/>
                <w:sz w:val="20"/>
                <w:szCs w:val="20"/>
              </w:rPr>
            </w:pPr>
          </w:p>
          <w:p w14:paraId="08C0F901" w14:textId="77777777" w:rsidR="00BE1016" w:rsidRDefault="00BE1016" w:rsidP="00DA5ED4">
            <w:pPr>
              <w:spacing w:line="276" w:lineRule="auto"/>
              <w:rPr>
                <w:rFonts w:asciiTheme="minorHAnsi" w:hAnsiTheme="minorHAnsi"/>
                <w:b/>
                <w:bCs/>
                <w:color w:val="000000" w:themeColor="text1"/>
                <w:sz w:val="20"/>
                <w:szCs w:val="20"/>
              </w:rPr>
            </w:pPr>
          </w:p>
          <w:p w14:paraId="784BFE68" w14:textId="77777777" w:rsidR="00BE1016" w:rsidRDefault="00BE1016" w:rsidP="00DA5ED4">
            <w:pPr>
              <w:spacing w:line="276" w:lineRule="auto"/>
              <w:rPr>
                <w:rFonts w:asciiTheme="minorHAnsi" w:hAnsiTheme="minorHAnsi"/>
                <w:b/>
                <w:bCs/>
                <w:color w:val="000000" w:themeColor="text1"/>
                <w:sz w:val="20"/>
                <w:szCs w:val="20"/>
              </w:rPr>
            </w:pPr>
          </w:p>
          <w:p w14:paraId="44759230" w14:textId="77777777" w:rsidR="00BE1016" w:rsidRDefault="00BE1016" w:rsidP="00DA5ED4">
            <w:pPr>
              <w:spacing w:line="276" w:lineRule="auto"/>
              <w:rPr>
                <w:rFonts w:asciiTheme="minorHAnsi" w:hAnsiTheme="minorHAnsi"/>
                <w:b/>
                <w:bCs/>
                <w:color w:val="000000" w:themeColor="text1"/>
                <w:sz w:val="20"/>
                <w:szCs w:val="20"/>
              </w:rPr>
            </w:pPr>
          </w:p>
          <w:p w14:paraId="66DBADCC" w14:textId="77777777" w:rsidR="00BE1016" w:rsidRDefault="00BE1016" w:rsidP="00DA5ED4">
            <w:pPr>
              <w:spacing w:line="276" w:lineRule="auto"/>
              <w:rPr>
                <w:rFonts w:asciiTheme="minorHAnsi" w:hAnsiTheme="minorHAnsi"/>
                <w:b/>
                <w:bCs/>
                <w:color w:val="000000" w:themeColor="text1"/>
                <w:sz w:val="20"/>
                <w:szCs w:val="20"/>
              </w:rPr>
            </w:pPr>
          </w:p>
          <w:p w14:paraId="749BFB71" w14:textId="77777777" w:rsidR="00BE1016" w:rsidRDefault="00BE1016" w:rsidP="00DA5ED4">
            <w:pPr>
              <w:spacing w:line="276" w:lineRule="auto"/>
              <w:rPr>
                <w:rFonts w:asciiTheme="minorHAnsi" w:hAnsiTheme="minorHAnsi"/>
                <w:b/>
                <w:bCs/>
                <w:color w:val="000000" w:themeColor="text1"/>
                <w:sz w:val="20"/>
                <w:szCs w:val="20"/>
              </w:rPr>
            </w:pPr>
          </w:p>
          <w:p w14:paraId="5E9F9EBE" w14:textId="77777777" w:rsidR="00BE1016" w:rsidRDefault="00BE1016" w:rsidP="00DA5ED4">
            <w:pPr>
              <w:spacing w:line="276" w:lineRule="auto"/>
              <w:rPr>
                <w:rFonts w:asciiTheme="minorHAnsi" w:hAnsiTheme="minorHAnsi"/>
                <w:b/>
                <w:bCs/>
                <w:color w:val="000000" w:themeColor="text1"/>
                <w:sz w:val="20"/>
                <w:szCs w:val="20"/>
              </w:rPr>
            </w:pPr>
          </w:p>
          <w:p w14:paraId="2377C3E1" w14:textId="77777777" w:rsidR="00BE1016" w:rsidRDefault="00BE1016" w:rsidP="00DA5ED4">
            <w:pPr>
              <w:spacing w:line="276" w:lineRule="auto"/>
              <w:rPr>
                <w:rFonts w:asciiTheme="minorHAnsi" w:hAnsiTheme="minorHAnsi"/>
                <w:b/>
                <w:bCs/>
                <w:color w:val="000000" w:themeColor="text1"/>
                <w:sz w:val="20"/>
                <w:szCs w:val="20"/>
              </w:rPr>
            </w:pPr>
          </w:p>
          <w:p w14:paraId="1FECE87E" w14:textId="77777777" w:rsidR="00BE1016" w:rsidRDefault="00BE1016" w:rsidP="00DA5ED4">
            <w:pPr>
              <w:spacing w:line="276" w:lineRule="auto"/>
              <w:rPr>
                <w:rFonts w:asciiTheme="minorHAnsi" w:hAnsiTheme="minorHAnsi"/>
                <w:b/>
                <w:bCs/>
                <w:color w:val="000000" w:themeColor="text1"/>
                <w:sz w:val="20"/>
                <w:szCs w:val="20"/>
              </w:rPr>
            </w:pPr>
          </w:p>
          <w:p w14:paraId="113291DD" w14:textId="77777777" w:rsidR="00BE1016" w:rsidRDefault="00BE1016"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AIS Abdomen </w:t>
            </w:r>
          </w:p>
          <w:p w14:paraId="4C6D9252" w14:textId="77777777" w:rsidR="00BE1016" w:rsidRDefault="00BE1016" w:rsidP="00DA5ED4">
            <w:pPr>
              <w:spacing w:line="276" w:lineRule="auto"/>
              <w:rPr>
                <w:rFonts w:asciiTheme="minorHAnsi" w:hAnsiTheme="minorHAnsi"/>
                <w:b/>
                <w:bCs/>
                <w:color w:val="000000" w:themeColor="text1"/>
                <w:sz w:val="20"/>
                <w:szCs w:val="20"/>
              </w:rPr>
            </w:pPr>
          </w:p>
          <w:p w14:paraId="061EAA93" w14:textId="77777777" w:rsidR="00BE1016" w:rsidRDefault="00BE1016" w:rsidP="00DA5ED4">
            <w:pPr>
              <w:spacing w:line="276" w:lineRule="auto"/>
              <w:rPr>
                <w:rFonts w:asciiTheme="minorHAnsi" w:hAnsiTheme="minorHAnsi"/>
                <w:b/>
                <w:bCs/>
                <w:color w:val="000000" w:themeColor="text1"/>
                <w:sz w:val="20"/>
                <w:szCs w:val="20"/>
              </w:rPr>
            </w:pPr>
          </w:p>
          <w:p w14:paraId="6584DAD7" w14:textId="77777777" w:rsidR="00BE1016" w:rsidRDefault="00BE1016" w:rsidP="00DA5ED4">
            <w:pPr>
              <w:spacing w:line="276" w:lineRule="auto"/>
              <w:rPr>
                <w:rFonts w:asciiTheme="minorHAnsi" w:hAnsiTheme="minorHAnsi"/>
                <w:b/>
                <w:bCs/>
                <w:color w:val="000000" w:themeColor="text1"/>
                <w:sz w:val="20"/>
                <w:szCs w:val="20"/>
              </w:rPr>
            </w:pPr>
          </w:p>
          <w:p w14:paraId="1E374B7B" w14:textId="77777777" w:rsidR="00BE1016" w:rsidRDefault="00BE1016" w:rsidP="00DA5ED4">
            <w:pPr>
              <w:spacing w:line="276" w:lineRule="auto"/>
              <w:rPr>
                <w:rFonts w:asciiTheme="minorHAnsi" w:hAnsiTheme="minorHAnsi"/>
                <w:b/>
                <w:bCs/>
                <w:color w:val="000000" w:themeColor="text1"/>
                <w:sz w:val="20"/>
                <w:szCs w:val="20"/>
              </w:rPr>
            </w:pPr>
          </w:p>
          <w:p w14:paraId="1805D33D" w14:textId="77777777" w:rsidR="00BE1016" w:rsidRDefault="00BE1016" w:rsidP="00DA5ED4">
            <w:pPr>
              <w:spacing w:line="276" w:lineRule="auto"/>
              <w:rPr>
                <w:rFonts w:asciiTheme="minorHAnsi" w:hAnsiTheme="minorHAnsi"/>
                <w:b/>
                <w:bCs/>
                <w:color w:val="000000" w:themeColor="text1"/>
                <w:sz w:val="20"/>
                <w:szCs w:val="20"/>
              </w:rPr>
            </w:pPr>
          </w:p>
          <w:p w14:paraId="471B7C18" w14:textId="77777777" w:rsidR="00BE1016" w:rsidRDefault="00BE1016" w:rsidP="00DA5ED4">
            <w:pPr>
              <w:spacing w:line="276" w:lineRule="auto"/>
              <w:rPr>
                <w:rFonts w:asciiTheme="minorHAnsi" w:hAnsiTheme="minorHAnsi"/>
                <w:b/>
                <w:bCs/>
                <w:color w:val="000000" w:themeColor="text1"/>
                <w:sz w:val="20"/>
                <w:szCs w:val="20"/>
              </w:rPr>
            </w:pPr>
          </w:p>
          <w:p w14:paraId="02565A93" w14:textId="77777777" w:rsidR="00BE1016" w:rsidRDefault="00BE1016" w:rsidP="00DA5ED4">
            <w:pPr>
              <w:spacing w:line="276" w:lineRule="auto"/>
              <w:rPr>
                <w:rFonts w:asciiTheme="minorHAnsi" w:hAnsiTheme="minorHAnsi"/>
                <w:b/>
                <w:bCs/>
                <w:color w:val="000000" w:themeColor="text1"/>
                <w:sz w:val="20"/>
                <w:szCs w:val="20"/>
              </w:rPr>
            </w:pPr>
          </w:p>
          <w:p w14:paraId="5CE5AB8C" w14:textId="77777777" w:rsidR="00BE1016" w:rsidRDefault="00BE1016" w:rsidP="00DA5ED4">
            <w:pPr>
              <w:spacing w:line="276" w:lineRule="auto"/>
              <w:rPr>
                <w:rFonts w:asciiTheme="minorHAnsi" w:hAnsiTheme="minorHAnsi"/>
                <w:b/>
                <w:bCs/>
                <w:color w:val="000000" w:themeColor="text1"/>
                <w:sz w:val="20"/>
                <w:szCs w:val="20"/>
              </w:rPr>
            </w:pPr>
          </w:p>
          <w:p w14:paraId="111444D9" w14:textId="77777777" w:rsidR="00BE1016" w:rsidRDefault="00BE1016" w:rsidP="00DA5ED4">
            <w:pPr>
              <w:spacing w:line="276" w:lineRule="auto"/>
              <w:rPr>
                <w:rFonts w:asciiTheme="minorHAnsi" w:hAnsiTheme="minorHAnsi"/>
                <w:b/>
                <w:bCs/>
                <w:color w:val="000000" w:themeColor="text1"/>
                <w:sz w:val="20"/>
                <w:szCs w:val="20"/>
              </w:rPr>
            </w:pPr>
          </w:p>
          <w:p w14:paraId="4DA850B7" w14:textId="77777777" w:rsidR="00BE1016" w:rsidRDefault="00BE1016" w:rsidP="00DA5ED4">
            <w:pPr>
              <w:spacing w:line="276" w:lineRule="auto"/>
              <w:rPr>
                <w:rFonts w:asciiTheme="minorHAnsi" w:hAnsiTheme="minorHAnsi"/>
                <w:b/>
                <w:bCs/>
                <w:color w:val="000000" w:themeColor="text1"/>
                <w:sz w:val="20"/>
                <w:szCs w:val="20"/>
              </w:rPr>
            </w:pPr>
          </w:p>
          <w:p w14:paraId="5D612FF6" w14:textId="77777777" w:rsidR="00BE1016" w:rsidRDefault="00BE1016" w:rsidP="00DA5ED4">
            <w:pPr>
              <w:spacing w:line="276" w:lineRule="auto"/>
              <w:rPr>
                <w:rFonts w:asciiTheme="minorHAnsi" w:hAnsiTheme="minorHAnsi"/>
                <w:b/>
                <w:bCs/>
                <w:color w:val="000000" w:themeColor="text1"/>
                <w:sz w:val="20"/>
                <w:szCs w:val="20"/>
              </w:rPr>
            </w:pPr>
          </w:p>
          <w:p w14:paraId="033777ED" w14:textId="77777777" w:rsidR="00BE1016" w:rsidRDefault="00BE1016" w:rsidP="00DA5ED4">
            <w:pPr>
              <w:spacing w:line="276" w:lineRule="auto"/>
              <w:rPr>
                <w:rFonts w:asciiTheme="minorHAnsi" w:hAnsiTheme="minorHAnsi"/>
                <w:b/>
                <w:bCs/>
                <w:color w:val="000000" w:themeColor="text1"/>
                <w:sz w:val="20"/>
                <w:szCs w:val="20"/>
              </w:rPr>
            </w:pPr>
          </w:p>
          <w:p w14:paraId="63F95CF1" w14:textId="77777777" w:rsidR="00BE1016" w:rsidRDefault="00BE1016" w:rsidP="00DA5ED4">
            <w:pPr>
              <w:spacing w:line="276" w:lineRule="auto"/>
              <w:rPr>
                <w:rFonts w:asciiTheme="minorHAnsi" w:hAnsiTheme="minorHAnsi"/>
                <w:b/>
                <w:bCs/>
                <w:color w:val="000000" w:themeColor="text1"/>
                <w:sz w:val="20"/>
                <w:szCs w:val="20"/>
              </w:rPr>
            </w:pPr>
          </w:p>
          <w:p w14:paraId="7CAEF235" w14:textId="77777777" w:rsidR="00BE1016" w:rsidRDefault="00BE1016" w:rsidP="00DA5ED4">
            <w:pPr>
              <w:spacing w:line="276" w:lineRule="auto"/>
              <w:rPr>
                <w:rFonts w:asciiTheme="minorHAnsi" w:hAnsiTheme="minorHAnsi"/>
                <w:b/>
                <w:bCs/>
                <w:color w:val="000000" w:themeColor="text1"/>
                <w:sz w:val="20"/>
                <w:szCs w:val="20"/>
              </w:rPr>
            </w:pPr>
          </w:p>
          <w:p w14:paraId="2694CB23" w14:textId="77777777" w:rsidR="00BE1016" w:rsidRDefault="00BE1016" w:rsidP="00DA5ED4">
            <w:pPr>
              <w:spacing w:line="276" w:lineRule="auto"/>
              <w:rPr>
                <w:rFonts w:asciiTheme="minorHAnsi" w:hAnsiTheme="minorHAnsi"/>
                <w:b/>
                <w:bCs/>
                <w:color w:val="000000" w:themeColor="text1"/>
                <w:sz w:val="20"/>
                <w:szCs w:val="20"/>
              </w:rPr>
            </w:pPr>
          </w:p>
          <w:p w14:paraId="360641A7" w14:textId="77777777" w:rsidR="00BE1016" w:rsidRDefault="00BE1016" w:rsidP="00DA5ED4">
            <w:pPr>
              <w:spacing w:line="276" w:lineRule="auto"/>
              <w:rPr>
                <w:rFonts w:asciiTheme="minorHAnsi" w:hAnsiTheme="minorHAnsi"/>
                <w:b/>
                <w:bCs/>
                <w:color w:val="000000" w:themeColor="text1"/>
                <w:sz w:val="20"/>
                <w:szCs w:val="20"/>
              </w:rPr>
            </w:pPr>
          </w:p>
          <w:p w14:paraId="1D456A34" w14:textId="77777777" w:rsidR="00BE1016" w:rsidRDefault="00BE1016" w:rsidP="00DA5ED4">
            <w:pPr>
              <w:spacing w:line="276" w:lineRule="auto"/>
              <w:rPr>
                <w:rFonts w:asciiTheme="minorHAnsi" w:hAnsiTheme="minorHAnsi"/>
                <w:b/>
                <w:bCs/>
                <w:color w:val="000000" w:themeColor="text1"/>
                <w:sz w:val="20"/>
                <w:szCs w:val="20"/>
              </w:rPr>
            </w:pPr>
          </w:p>
          <w:p w14:paraId="51EB0F4E" w14:textId="77777777" w:rsidR="00BE1016" w:rsidRDefault="00BE1016" w:rsidP="00DA5ED4">
            <w:pPr>
              <w:spacing w:line="276" w:lineRule="auto"/>
              <w:rPr>
                <w:rFonts w:asciiTheme="minorHAnsi" w:hAnsiTheme="minorHAnsi"/>
                <w:b/>
                <w:bCs/>
                <w:color w:val="000000" w:themeColor="text1"/>
                <w:sz w:val="20"/>
                <w:szCs w:val="20"/>
              </w:rPr>
            </w:pPr>
          </w:p>
          <w:p w14:paraId="245D960C" w14:textId="77777777" w:rsidR="00BE1016" w:rsidRDefault="00BE1016" w:rsidP="00DA5ED4">
            <w:pPr>
              <w:spacing w:line="276" w:lineRule="auto"/>
              <w:rPr>
                <w:rFonts w:asciiTheme="minorHAnsi" w:hAnsiTheme="minorHAnsi"/>
                <w:b/>
                <w:bCs/>
                <w:color w:val="000000" w:themeColor="text1"/>
                <w:sz w:val="20"/>
                <w:szCs w:val="20"/>
              </w:rPr>
            </w:pPr>
          </w:p>
          <w:p w14:paraId="287D8A25" w14:textId="77777777" w:rsidR="00BE1016" w:rsidRDefault="00BE1016" w:rsidP="00DA5ED4">
            <w:pPr>
              <w:spacing w:line="276" w:lineRule="auto"/>
              <w:rPr>
                <w:rFonts w:asciiTheme="minorHAnsi" w:hAnsiTheme="minorHAnsi"/>
                <w:b/>
                <w:bCs/>
                <w:color w:val="000000" w:themeColor="text1"/>
                <w:sz w:val="20"/>
                <w:szCs w:val="20"/>
              </w:rPr>
            </w:pPr>
          </w:p>
          <w:p w14:paraId="18776684" w14:textId="77777777" w:rsidR="00BE1016" w:rsidRDefault="00BE1016" w:rsidP="00DA5ED4">
            <w:pPr>
              <w:spacing w:line="276" w:lineRule="auto"/>
              <w:rPr>
                <w:rFonts w:asciiTheme="minorHAnsi" w:hAnsiTheme="minorHAnsi"/>
                <w:b/>
                <w:bCs/>
                <w:color w:val="000000" w:themeColor="text1"/>
                <w:sz w:val="20"/>
                <w:szCs w:val="20"/>
              </w:rPr>
            </w:pPr>
          </w:p>
          <w:p w14:paraId="3FFF3E33" w14:textId="77777777" w:rsidR="00BE1016" w:rsidRDefault="00BE1016" w:rsidP="00DA5ED4">
            <w:pPr>
              <w:spacing w:line="276" w:lineRule="auto"/>
              <w:rPr>
                <w:rFonts w:asciiTheme="minorHAnsi" w:hAnsiTheme="minorHAnsi"/>
                <w:b/>
                <w:bCs/>
                <w:color w:val="000000" w:themeColor="text1"/>
                <w:sz w:val="20"/>
                <w:szCs w:val="20"/>
              </w:rPr>
            </w:pPr>
          </w:p>
          <w:p w14:paraId="6E855AC8" w14:textId="77777777" w:rsidR="00BE1016" w:rsidRDefault="00BE1016" w:rsidP="00DA5ED4">
            <w:pPr>
              <w:spacing w:line="276" w:lineRule="auto"/>
              <w:rPr>
                <w:rFonts w:asciiTheme="minorHAnsi" w:hAnsiTheme="minorHAnsi"/>
                <w:b/>
                <w:bCs/>
                <w:color w:val="000000" w:themeColor="text1"/>
                <w:sz w:val="20"/>
                <w:szCs w:val="20"/>
              </w:rPr>
            </w:pPr>
          </w:p>
          <w:p w14:paraId="3B7D4322" w14:textId="77777777" w:rsidR="00BE1016" w:rsidRDefault="00BE1016" w:rsidP="00DA5ED4">
            <w:pPr>
              <w:spacing w:line="276" w:lineRule="auto"/>
              <w:rPr>
                <w:rFonts w:asciiTheme="minorHAnsi" w:hAnsiTheme="minorHAnsi"/>
                <w:b/>
                <w:bCs/>
                <w:color w:val="000000" w:themeColor="text1"/>
                <w:sz w:val="20"/>
                <w:szCs w:val="20"/>
              </w:rPr>
            </w:pPr>
          </w:p>
          <w:p w14:paraId="47CB892C" w14:textId="77777777" w:rsidR="00BE1016" w:rsidRDefault="00BE1016" w:rsidP="00DA5ED4">
            <w:pPr>
              <w:spacing w:line="276" w:lineRule="auto"/>
              <w:rPr>
                <w:rFonts w:asciiTheme="minorHAnsi" w:hAnsiTheme="minorHAnsi"/>
                <w:b/>
                <w:bCs/>
                <w:color w:val="000000" w:themeColor="text1"/>
                <w:sz w:val="20"/>
                <w:szCs w:val="20"/>
              </w:rPr>
            </w:pPr>
          </w:p>
          <w:p w14:paraId="2B91C9DF" w14:textId="77777777" w:rsidR="00BE1016" w:rsidRDefault="00BE1016" w:rsidP="00DA5ED4">
            <w:pPr>
              <w:spacing w:line="276" w:lineRule="auto"/>
              <w:rPr>
                <w:rFonts w:asciiTheme="minorHAnsi" w:hAnsiTheme="minorHAnsi"/>
                <w:b/>
                <w:bCs/>
                <w:color w:val="000000" w:themeColor="text1"/>
                <w:sz w:val="20"/>
                <w:szCs w:val="20"/>
              </w:rPr>
            </w:pPr>
          </w:p>
          <w:p w14:paraId="262F6A89" w14:textId="77777777" w:rsidR="00BE1016" w:rsidRDefault="00BE1016" w:rsidP="00DA5ED4">
            <w:pPr>
              <w:spacing w:line="276" w:lineRule="auto"/>
              <w:rPr>
                <w:rFonts w:asciiTheme="minorHAnsi" w:hAnsiTheme="minorHAnsi"/>
                <w:b/>
                <w:bCs/>
                <w:color w:val="000000" w:themeColor="text1"/>
                <w:sz w:val="20"/>
                <w:szCs w:val="20"/>
              </w:rPr>
            </w:pPr>
          </w:p>
          <w:p w14:paraId="7877FF45" w14:textId="77777777" w:rsidR="00BE1016" w:rsidRDefault="00BE1016" w:rsidP="00DA5ED4">
            <w:pPr>
              <w:spacing w:line="276" w:lineRule="auto"/>
              <w:rPr>
                <w:rFonts w:asciiTheme="minorHAnsi" w:hAnsiTheme="minorHAnsi"/>
                <w:b/>
                <w:bCs/>
                <w:color w:val="000000" w:themeColor="text1"/>
                <w:sz w:val="20"/>
                <w:szCs w:val="20"/>
              </w:rPr>
            </w:pPr>
          </w:p>
          <w:p w14:paraId="56B6E918" w14:textId="77777777" w:rsidR="00BE1016" w:rsidRDefault="00BE1016" w:rsidP="00DA5ED4">
            <w:pPr>
              <w:spacing w:line="276" w:lineRule="auto"/>
              <w:rPr>
                <w:rFonts w:asciiTheme="minorHAnsi" w:hAnsiTheme="minorHAnsi"/>
                <w:b/>
                <w:bCs/>
                <w:color w:val="000000" w:themeColor="text1"/>
                <w:sz w:val="20"/>
                <w:szCs w:val="20"/>
              </w:rPr>
            </w:pPr>
          </w:p>
          <w:p w14:paraId="57284071" w14:textId="77777777" w:rsidR="00BE1016" w:rsidRDefault="00BE1016" w:rsidP="00DA5ED4">
            <w:pPr>
              <w:spacing w:line="276" w:lineRule="auto"/>
              <w:rPr>
                <w:rFonts w:asciiTheme="minorHAnsi" w:hAnsiTheme="minorHAnsi"/>
                <w:b/>
                <w:bCs/>
                <w:color w:val="000000" w:themeColor="text1"/>
                <w:sz w:val="20"/>
                <w:szCs w:val="20"/>
              </w:rPr>
            </w:pPr>
          </w:p>
          <w:p w14:paraId="45855045" w14:textId="77777777" w:rsidR="00BE1016" w:rsidRDefault="00BE1016" w:rsidP="00DA5ED4">
            <w:pPr>
              <w:spacing w:line="276" w:lineRule="auto"/>
              <w:rPr>
                <w:rFonts w:asciiTheme="minorHAnsi" w:hAnsiTheme="minorHAnsi"/>
                <w:b/>
                <w:bCs/>
                <w:color w:val="000000" w:themeColor="text1"/>
                <w:sz w:val="20"/>
                <w:szCs w:val="20"/>
              </w:rPr>
            </w:pPr>
          </w:p>
          <w:p w14:paraId="141C059B" w14:textId="77777777" w:rsidR="00BE1016" w:rsidRDefault="00BE1016" w:rsidP="00DA5ED4">
            <w:pPr>
              <w:spacing w:line="276" w:lineRule="auto"/>
              <w:rPr>
                <w:rFonts w:asciiTheme="minorHAnsi" w:hAnsiTheme="minorHAnsi"/>
                <w:b/>
                <w:bCs/>
                <w:color w:val="000000" w:themeColor="text1"/>
                <w:sz w:val="20"/>
                <w:szCs w:val="20"/>
              </w:rPr>
            </w:pPr>
          </w:p>
          <w:p w14:paraId="0102D79A" w14:textId="77777777" w:rsidR="00BE1016" w:rsidRDefault="00BE1016" w:rsidP="00DA5ED4">
            <w:pPr>
              <w:spacing w:line="276" w:lineRule="auto"/>
              <w:rPr>
                <w:rFonts w:asciiTheme="minorHAnsi" w:hAnsiTheme="minorHAnsi"/>
                <w:b/>
                <w:bCs/>
                <w:color w:val="000000" w:themeColor="text1"/>
                <w:sz w:val="20"/>
                <w:szCs w:val="20"/>
              </w:rPr>
            </w:pPr>
          </w:p>
          <w:p w14:paraId="121DCC1C" w14:textId="77777777" w:rsidR="00BE1016" w:rsidRDefault="00BE1016" w:rsidP="00DA5ED4">
            <w:pPr>
              <w:spacing w:line="276" w:lineRule="auto"/>
              <w:rPr>
                <w:rFonts w:asciiTheme="minorHAnsi" w:hAnsiTheme="minorHAnsi"/>
                <w:b/>
                <w:bCs/>
                <w:color w:val="000000" w:themeColor="text1"/>
                <w:sz w:val="20"/>
                <w:szCs w:val="20"/>
              </w:rPr>
            </w:pPr>
          </w:p>
          <w:p w14:paraId="629528F4" w14:textId="77777777" w:rsidR="00BE1016" w:rsidRDefault="00BE1016" w:rsidP="00DA5ED4">
            <w:pPr>
              <w:spacing w:line="276" w:lineRule="auto"/>
              <w:rPr>
                <w:rFonts w:asciiTheme="minorHAnsi" w:hAnsiTheme="minorHAnsi"/>
                <w:b/>
                <w:bCs/>
                <w:color w:val="000000" w:themeColor="text1"/>
                <w:sz w:val="20"/>
                <w:szCs w:val="20"/>
              </w:rPr>
            </w:pPr>
          </w:p>
          <w:p w14:paraId="31C90F75" w14:textId="77777777" w:rsidR="00BE1016" w:rsidRDefault="00BE1016" w:rsidP="00DA5ED4">
            <w:pPr>
              <w:spacing w:line="276" w:lineRule="auto"/>
              <w:rPr>
                <w:rFonts w:asciiTheme="minorHAnsi" w:hAnsiTheme="minorHAnsi"/>
                <w:b/>
                <w:bCs/>
                <w:color w:val="000000" w:themeColor="text1"/>
                <w:sz w:val="20"/>
                <w:szCs w:val="20"/>
              </w:rPr>
            </w:pPr>
          </w:p>
          <w:p w14:paraId="2D943A2E" w14:textId="77777777" w:rsidR="00BE1016" w:rsidRDefault="00BE1016" w:rsidP="00DA5ED4">
            <w:pPr>
              <w:spacing w:line="276" w:lineRule="auto"/>
              <w:rPr>
                <w:rFonts w:asciiTheme="minorHAnsi" w:hAnsiTheme="minorHAnsi"/>
                <w:b/>
                <w:bCs/>
                <w:color w:val="000000" w:themeColor="text1"/>
                <w:sz w:val="20"/>
                <w:szCs w:val="20"/>
              </w:rPr>
            </w:pPr>
          </w:p>
          <w:p w14:paraId="5B0F216A" w14:textId="77777777" w:rsidR="00BE1016" w:rsidRDefault="00BE1016" w:rsidP="00DA5ED4">
            <w:pPr>
              <w:spacing w:line="276" w:lineRule="auto"/>
              <w:rPr>
                <w:rFonts w:asciiTheme="minorHAnsi" w:hAnsiTheme="minorHAnsi"/>
                <w:b/>
                <w:bCs/>
                <w:color w:val="000000" w:themeColor="text1"/>
                <w:sz w:val="20"/>
                <w:szCs w:val="20"/>
              </w:rPr>
            </w:pPr>
          </w:p>
          <w:p w14:paraId="03A48681" w14:textId="77777777" w:rsidR="00BE1016" w:rsidRDefault="00BE1016" w:rsidP="00DA5ED4">
            <w:pPr>
              <w:spacing w:line="276" w:lineRule="auto"/>
              <w:rPr>
                <w:rFonts w:asciiTheme="minorHAnsi" w:hAnsiTheme="minorHAnsi"/>
                <w:b/>
                <w:bCs/>
                <w:color w:val="000000" w:themeColor="text1"/>
                <w:sz w:val="20"/>
                <w:szCs w:val="20"/>
              </w:rPr>
            </w:pPr>
          </w:p>
          <w:p w14:paraId="05BCE5A0" w14:textId="4087D970" w:rsidR="00BE1016" w:rsidRDefault="00BE1016" w:rsidP="00DA5ED4">
            <w:pPr>
              <w:spacing w:line="276" w:lineRule="auto"/>
              <w:rPr>
                <w:rFonts w:asciiTheme="minorHAnsi" w:hAnsiTheme="minorHAnsi"/>
                <w:b/>
                <w:bCs/>
                <w:color w:val="000000" w:themeColor="text1"/>
                <w:sz w:val="20"/>
                <w:szCs w:val="20"/>
              </w:rPr>
            </w:pPr>
          </w:p>
          <w:p w14:paraId="36AD635F" w14:textId="34CA0A81" w:rsidR="001C140D" w:rsidRDefault="001C140D" w:rsidP="00DA5ED4">
            <w:pPr>
              <w:spacing w:line="276" w:lineRule="auto"/>
              <w:rPr>
                <w:rFonts w:asciiTheme="minorHAnsi" w:hAnsiTheme="minorHAnsi"/>
                <w:b/>
                <w:bCs/>
                <w:color w:val="000000" w:themeColor="text1"/>
                <w:sz w:val="20"/>
                <w:szCs w:val="20"/>
              </w:rPr>
            </w:pPr>
          </w:p>
          <w:p w14:paraId="4601CC48" w14:textId="4E06C2B1" w:rsidR="001C140D" w:rsidRDefault="001C140D" w:rsidP="00DA5ED4">
            <w:pPr>
              <w:spacing w:line="276" w:lineRule="auto"/>
              <w:rPr>
                <w:rFonts w:asciiTheme="minorHAnsi" w:hAnsiTheme="minorHAnsi"/>
                <w:b/>
                <w:bCs/>
                <w:color w:val="000000" w:themeColor="text1"/>
                <w:sz w:val="20"/>
                <w:szCs w:val="20"/>
              </w:rPr>
            </w:pPr>
          </w:p>
          <w:p w14:paraId="7467E6A6" w14:textId="51087327" w:rsidR="001C140D" w:rsidRDefault="001C140D" w:rsidP="00DA5ED4">
            <w:pPr>
              <w:spacing w:line="276" w:lineRule="auto"/>
              <w:rPr>
                <w:rFonts w:asciiTheme="minorHAnsi" w:hAnsiTheme="minorHAnsi"/>
                <w:b/>
                <w:bCs/>
                <w:color w:val="000000" w:themeColor="text1"/>
                <w:sz w:val="20"/>
                <w:szCs w:val="20"/>
              </w:rPr>
            </w:pPr>
          </w:p>
          <w:p w14:paraId="4C367AF4" w14:textId="6117D009" w:rsidR="001C140D" w:rsidRDefault="001C140D" w:rsidP="00DA5ED4">
            <w:pPr>
              <w:spacing w:line="276" w:lineRule="auto"/>
              <w:rPr>
                <w:rFonts w:asciiTheme="minorHAnsi" w:hAnsiTheme="minorHAnsi"/>
                <w:b/>
                <w:bCs/>
                <w:color w:val="000000" w:themeColor="text1"/>
                <w:sz w:val="20"/>
                <w:szCs w:val="20"/>
              </w:rPr>
            </w:pPr>
          </w:p>
          <w:p w14:paraId="6994CA99" w14:textId="77777777" w:rsidR="001C140D" w:rsidRDefault="001C140D" w:rsidP="00DA5ED4">
            <w:pPr>
              <w:spacing w:line="276" w:lineRule="auto"/>
              <w:rPr>
                <w:rFonts w:asciiTheme="minorHAnsi" w:hAnsiTheme="minorHAnsi"/>
                <w:b/>
                <w:bCs/>
                <w:color w:val="000000" w:themeColor="text1"/>
                <w:sz w:val="20"/>
                <w:szCs w:val="20"/>
              </w:rPr>
            </w:pPr>
          </w:p>
          <w:p w14:paraId="3891621F" w14:textId="77777777" w:rsidR="00BE1016" w:rsidRDefault="00BE1016" w:rsidP="00DA5ED4">
            <w:pPr>
              <w:spacing w:line="276" w:lineRule="auto"/>
              <w:rPr>
                <w:rFonts w:asciiTheme="minorHAnsi" w:hAnsiTheme="minorHAnsi"/>
                <w:b/>
                <w:bCs/>
                <w:color w:val="000000" w:themeColor="text1"/>
                <w:sz w:val="20"/>
                <w:szCs w:val="20"/>
              </w:rPr>
            </w:pPr>
          </w:p>
          <w:p w14:paraId="64EE6153" w14:textId="77777777" w:rsidR="00BE1016" w:rsidRDefault="00BE1016" w:rsidP="00DA5ED4">
            <w:pPr>
              <w:spacing w:line="276" w:lineRule="auto"/>
              <w:rPr>
                <w:rFonts w:asciiTheme="minorHAnsi" w:hAnsiTheme="minorHAnsi"/>
                <w:b/>
                <w:bCs/>
                <w:color w:val="000000" w:themeColor="text1"/>
                <w:sz w:val="20"/>
                <w:szCs w:val="20"/>
              </w:rPr>
            </w:pPr>
          </w:p>
          <w:p w14:paraId="537AA7DA" w14:textId="1222760D" w:rsidR="00BE1016" w:rsidRDefault="00BE1016"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AIS Abdomen </w:t>
            </w:r>
          </w:p>
          <w:p w14:paraId="4F179881" w14:textId="57426727" w:rsidR="00BE1016" w:rsidRDefault="00BE1016" w:rsidP="00DA5ED4">
            <w:pPr>
              <w:spacing w:line="276" w:lineRule="auto"/>
              <w:rPr>
                <w:rFonts w:asciiTheme="minorHAnsi" w:hAnsiTheme="minorHAnsi"/>
                <w:b/>
                <w:bCs/>
                <w:color w:val="000000" w:themeColor="text1"/>
                <w:sz w:val="20"/>
                <w:szCs w:val="20"/>
              </w:rPr>
            </w:pPr>
          </w:p>
          <w:p w14:paraId="297C184A" w14:textId="18BC8F8C" w:rsidR="00BE1016" w:rsidRDefault="00BE1016" w:rsidP="00DA5ED4">
            <w:pPr>
              <w:spacing w:line="276" w:lineRule="auto"/>
              <w:rPr>
                <w:rFonts w:asciiTheme="minorHAnsi" w:hAnsiTheme="minorHAnsi"/>
                <w:b/>
                <w:bCs/>
                <w:color w:val="000000" w:themeColor="text1"/>
                <w:sz w:val="20"/>
                <w:szCs w:val="20"/>
              </w:rPr>
            </w:pPr>
          </w:p>
          <w:p w14:paraId="14DBBE56" w14:textId="4D219FDD" w:rsidR="00BE1016" w:rsidRDefault="00BE1016" w:rsidP="00DA5ED4">
            <w:pPr>
              <w:spacing w:line="276" w:lineRule="auto"/>
              <w:rPr>
                <w:rFonts w:asciiTheme="minorHAnsi" w:hAnsiTheme="minorHAnsi"/>
                <w:b/>
                <w:bCs/>
                <w:color w:val="000000" w:themeColor="text1"/>
                <w:sz w:val="20"/>
                <w:szCs w:val="20"/>
              </w:rPr>
            </w:pPr>
          </w:p>
          <w:p w14:paraId="1DFECB16" w14:textId="52C1D0C0" w:rsidR="00BE1016" w:rsidRDefault="00BE1016" w:rsidP="00DA5ED4">
            <w:pPr>
              <w:spacing w:line="276" w:lineRule="auto"/>
              <w:rPr>
                <w:rFonts w:asciiTheme="minorHAnsi" w:hAnsiTheme="minorHAnsi"/>
                <w:b/>
                <w:bCs/>
                <w:color w:val="000000" w:themeColor="text1"/>
                <w:sz w:val="20"/>
                <w:szCs w:val="20"/>
              </w:rPr>
            </w:pPr>
          </w:p>
          <w:p w14:paraId="707233B5" w14:textId="68369E6A" w:rsidR="00BE1016" w:rsidRDefault="00BE1016" w:rsidP="00DA5ED4">
            <w:pPr>
              <w:spacing w:line="276" w:lineRule="auto"/>
              <w:rPr>
                <w:rFonts w:asciiTheme="minorHAnsi" w:hAnsiTheme="minorHAnsi"/>
                <w:b/>
                <w:bCs/>
                <w:color w:val="000000" w:themeColor="text1"/>
                <w:sz w:val="20"/>
                <w:szCs w:val="20"/>
              </w:rPr>
            </w:pPr>
          </w:p>
          <w:p w14:paraId="1268257F" w14:textId="40733C93" w:rsidR="00BE1016" w:rsidRDefault="00BE1016" w:rsidP="00DA5ED4">
            <w:pPr>
              <w:spacing w:line="276" w:lineRule="auto"/>
              <w:rPr>
                <w:rFonts w:asciiTheme="minorHAnsi" w:hAnsiTheme="minorHAnsi"/>
                <w:b/>
                <w:bCs/>
                <w:color w:val="000000" w:themeColor="text1"/>
                <w:sz w:val="20"/>
                <w:szCs w:val="20"/>
              </w:rPr>
            </w:pPr>
          </w:p>
          <w:p w14:paraId="1FE7992A" w14:textId="12EB97DC" w:rsidR="00BE1016" w:rsidRDefault="00BE1016" w:rsidP="00DA5ED4">
            <w:pPr>
              <w:spacing w:line="276" w:lineRule="auto"/>
              <w:rPr>
                <w:rFonts w:asciiTheme="minorHAnsi" w:hAnsiTheme="minorHAnsi"/>
                <w:b/>
                <w:bCs/>
                <w:color w:val="000000" w:themeColor="text1"/>
                <w:sz w:val="20"/>
                <w:szCs w:val="20"/>
              </w:rPr>
            </w:pPr>
          </w:p>
          <w:p w14:paraId="732D7DDA" w14:textId="33421779" w:rsidR="00BE1016" w:rsidRDefault="00BE1016" w:rsidP="00DA5ED4">
            <w:pPr>
              <w:spacing w:line="276" w:lineRule="auto"/>
              <w:rPr>
                <w:rFonts w:asciiTheme="minorHAnsi" w:hAnsiTheme="minorHAnsi"/>
                <w:b/>
                <w:bCs/>
                <w:color w:val="000000" w:themeColor="text1"/>
                <w:sz w:val="20"/>
                <w:szCs w:val="20"/>
              </w:rPr>
            </w:pPr>
          </w:p>
          <w:p w14:paraId="098B396E" w14:textId="3D26D47A" w:rsidR="00BE1016" w:rsidRDefault="00BE1016" w:rsidP="00DA5ED4">
            <w:pPr>
              <w:spacing w:line="276" w:lineRule="auto"/>
              <w:rPr>
                <w:rFonts w:asciiTheme="minorHAnsi" w:hAnsiTheme="minorHAnsi"/>
                <w:b/>
                <w:bCs/>
                <w:color w:val="000000" w:themeColor="text1"/>
                <w:sz w:val="20"/>
                <w:szCs w:val="20"/>
              </w:rPr>
            </w:pPr>
          </w:p>
          <w:p w14:paraId="15B229E9" w14:textId="6EFE7E19" w:rsidR="00BE1016" w:rsidRDefault="00BE1016" w:rsidP="00DA5ED4">
            <w:pPr>
              <w:spacing w:line="276" w:lineRule="auto"/>
              <w:rPr>
                <w:rFonts w:asciiTheme="minorHAnsi" w:hAnsiTheme="minorHAnsi"/>
                <w:b/>
                <w:bCs/>
                <w:color w:val="000000" w:themeColor="text1"/>
                <w:sz w:val="20"/>
                <w:szCs w:val="20"/>
              </w:rPr>
            </w:pPr>
          </w:p>
          <w:p w14:paraId="34387699" w14:textId="752AAC9C" w:rsidR="00BE1016" w:rsidRDefault="00BE1016" w:rsidP="00DA5ED4">
            <w:pPr>
              <w:spacing w:line="276" w:lineRule="auto"/>
              <w:rPr>
                <w:rFonts w:asciiTheme="minorHAnsi" w:hAnsiTheme="minorHAnsi"/>
                <w:b/>
                <w:bCs/>
                <w:color w:val="000000" w:themeColor="text1"/>
                <w:sz w:val="20"/>
                <w:szCs w:val="20"/>
              </w:rPr>
            </w:pPr>
          </w:p>
          <w:p w14:paraId="012CE57F" w14:textId="326CE053" w:rsidR="00BE1016" w:rsidRDefault="00BE1016" w:rsidP="00DA5ED4">
            <w:pPr>
              <w:spacing w:line="276" w:lineRule="auto"/>
              <w:rPr>
                <w:rFonts w:asciiTheme="minorHAnsi" w:hAnsiTheme="minorHAnsi"/>
                <w:b/>
                <w:bCs/>
                <w:color w:val="000000" w:themeColor="text1"/>
                <w:sz w:val="20"/>
                <w:szCs w:val="20"/>
              </w:rPr>
            </w:pPr>
          </w:p>
          <w:p w14:paraId="15E6A9EC" w14:textId="4D117293" w:rsidR="00BE1016" w:rsidRDefault="00BE1016" w:rsidP="00DA5ED4">
            <w:pPr>
              <w:spacing w:line="276" w:lineRule="auto"/>
              <w:rPr>
                <w:rFonts w:asciiTheme="minorHAnsi" w:hAnsiTheme="minorHAnsi"/>
                <w:b/>
                <w:bCs/>
                <w:color w:val="000000" w:themeColor="text1"/>
                <w:sz w:val="20"/>
                <w:szCs w:val="20"/>
              </w:rPr>
            </w:pPr>
          </w:p>
          <w:p w14:paraId="31655D90" w14:textId="18C32B8A" w:rsidR="00BE1016" w:rsidRDefault="00BE1016" w:rsidP="00DA5ED4">
            <w:pPr>
              <w:spacing w:line="276" w:lineRule="auto"/>
              <w:rPr>
                <w:rFonts w:asciiTheme="minorHAnsi" w:hAnsiTheme="minorHAnsi"/>
                <w:b/>
                <w:bCs/>
                <w:color w:val="000000" w:themeColor="text1"/>
                <w:sz w:val="20"/>
                <w:szCs w:val="20"/>
              </w:rPr>
            </w:pPr>
          </w:p>
          <w:p w14:paraId="126A18E3" w14:textId="0B498872" w:rsidR="00BE1016" w:rsidRDefault="00BE1016" w:rsidP="00DA5ED4">
            <w:pPr>
              <w:spacing w:line="276" w:lineRule="auto"/>
              <w:rPr>
                <w:rFonts w:asciiTheme="minorHAnsi" w:hAnsiTheme="minorHAnsi"/>
                <w:b/>
                <w:bCs/>
                <w:color w:val="000000" w:themeColor="text1"/>
                <w:sz w:val="20"/>
                <w:szCs w:val="20"/>
              </w:rPr>
            </w:pPr>
          </w:p>
          <w:p w14:paraId="1F0437EF" w14:textId="7FE2A057" w:rsidR="00BE1016" w:rsidRDefault="00BE1016" w:rsidP="00DA5ED4">
            <w:pPr>
              <w:spacing w:line="276" w:lineRule="auto"/>
              <w:rPr>
                <w:rFonts w:asciiTheme="minorHAnsi" w:hAnsiTheme="minorHAnsi"/>
                <w:b/>
                <w:bCs/>
                <w:color w:val="000000" w:themeColor="text1"/>
                <w:sz w:val="20"/>
                <w:szCs w:val="20"/>
              </w:rPr>
            </w:pPr>
          </w:p>
          <w:p w14:paraId="342E259D" w14:textId="6965C330" w:rsidR="00BE1016" w:rsidRDefault="00BE1016" w:rsidP="00DA5ED4">
            <w:pPr>
              <w:spacing w:line="276" w:lineRule="auto"/>
              <w:rPr>
                <w:rFonts w:asciiTheme="minorHAnsi" w:hAnsiTheme="minorHAnsi"/>
                <w:b/>
                <w:bCs/>
                <w:color w:val="000000" w:themeColor="text1"/>
                <w:sz w:val="20"/>
                <w:szCs w:val="20"/>
              </w:rPr>
            </w:pPr>
          </w:p>
          <w:p w14:paraId="7FFDE964" w14:textId="4AEFA32E" w:rsidR="00BE1016" w:rsidRDefault="00BE1016" w:rsidP="00DA5ED4">
            <w:pPr>
              <w:spacing w:line="276" w:lineRule="auto"/>
              <w:rPr>
                <w:rFonts w:asciiTheme="minorHAnsi" w:hAnsiTheme="minorHAnsi"/>
                <w:b/>
                <w:bCs/>
                <w:color w:val="000000" w:themeColor="text1"/>
                <w:sz w:val="20"/>
                <w:szCs w:val="20"/>
              </w:rPr>
            </w:pPr>
          </w:p>
          <w:p w14:paraId="6653ED4E" w14:textId="3CC3C21F" w:rsidR="00BE1016" w:rsidRDefault="00BE1016" w:rsidP="00DA5ED4">
            <w:pPr>
              <w:spacing w:line="276" w:lineRule="auto"/>
              <w:rPr>
                <w:rFonts w:asciiTheme="minorHAnsi" w:hAnsiTheme="minorHAnsi"/>
                <w:b/>
                <w:bCs/>
                <w:color w:val="000000" w:themeColor="text1"/>
                <w:sz w:val="20"/>
                <w:szCs w:val="20"/>
              </w:rPr>
            </w:pPr>
          </w:p>
          <w:p w14:paraId="4112C6ED" w14:textId="77777777" w:rsidR="001C140D" w:rsidRDefault="001C140D" w:rsidP="00DA5ED4">
            <w:pPr>
              <w:spacing w:line="276" w:lineRule="auto"/>
              <w:rPr>
                <w:rFonts w:asciiTheme="minorHAnsi" w:hAnsiTheme="minorHAnsi"/>
                <w:b/>
                <w:bCs/>
                <w:color w:val="000000" w:themeColor="text1"/>
                <w:sz w:val="20"/>
                <w:szCs w:val="20"/>
              </w:rPr>
            </w:pPr>
          </w:p>
          <w:p w14:paraId="559BFD75" w14:textId="77777777" w:rsidR="001C140D" w:rsidRDefault="001C140D" w:rsidP="00DA5ED4">
            <w:pPr>
              <w:spacing w:line="276" w:lineRule="auto"/>
              <w:rPr>
                <w:rFonts w:asciiTheme="minorHAnsi" w:hAnsiTheme="minorHAnsi"/>
                <w:b/>
                <w:bCs/>
                <w:color w:val="000000" w:themeColor="text1"/>
                <w:sz w:val="20"/>
                <w:szCs w:val="20"/>
              </w:rPr>
            </w:pPr>
          </w:p>
          <w:p w14:paraId="1B87E56E" w14:textId="77777777" w:rsidR="001C140D" w:rsidRDefault="001C140D" w:rsidP="00DA5ED4">
            <w:pPr>
              <w:spacing w:line="276" w:lineRule="auto"/>
              <w:rPr>
                <w:rFonts w:asciiTheme="minorHAnsi" w:hAnsiTheme="minorHAnsi"/>
                <w:b/>
                <w:bCs/>
                <w:color w:val="000000" w:themeColor="text1"/>
                <w:sz w:val="20"/>
                <w:szCs w:val="20"/>
              </w:rPr>
            </w:pPr>
          </w:p>
          <w:p w14:paraId="163EDCD2" w14:textId="77777777" w:rsidR="001C140D" w:rsidRDefault="001C140D" w:rsidP="00DA5ED4">
            <w:pPr>
              <w:spacing w:line="276" w:lineRule="auto"/>
              <w:rPr>
                <w:rFonts w:asciiTheme="minorHAnsi" w:hAnsiTheme="minorHAnsi"/>
                <w:b/>
                <w:bCs/>
                <w:color w:val="000000" w:themeColor="text1"/>
                <w:sz w:val="20"/>
                <w:szCs w:val="20"/>
              </w:rPr>
            </w:pPr>
          </w:p>
          <w:p w14:paraId="0C89A9F0" w14:textId="77777777" w:rsidR="001C140D" w:rsidRDefault="001C140D" w:rsidP="00DA5ED4">
            <w:pPr>
              <w:spacing w:line="276" w:lineRule="auto"/>
              <w:rPr>
                <w:rFonts w:asciiTheme="minorHAnsi" w:hAnsiTheme="minorHAnsi"/>
                <w:b/>
                <w:bCs/>
                <w:color w:val="000000" w:themeColor="text1"/>
                <w:sz w:val="20"/>
                <w:szCs w:val="20"/>
              </w:rPr>
            </w:pPr>
          </w:p>
          <w:p w14:paraId="48158578" w14:textId="77777777" w:rsidR="001C140D" w:rsidRDefault="001C140D" w:rsidP="00DA5ED4">
            <w:pPr>
              <w:spacing w:line="276" w:lineRule="auto"/>
              <w:rPr>
                <w:rFonts w:asciiTheme="minorHAnsi" w:hAnsiTheme="minorHAnsi"/>
                <w:b/>
                <w:bCs/>
                <w:color w:val="000000" w:themeColor="text1"/>
                <w:sz w:val="20"/>
                <w:szCs w:val="20"/>
              </w:rPr>
            </w:pPr>
          </w:p>
          <w:p w14:paraId="417DD10E" w14:textId="77777777" w:rsidR="001C140D" w:rsidRDefault="001C140D" w:rsidP="00DA5ED4">
            <w:pPr>
              <w:spacing w:line="276" w:lineRule="auto"/>
              <w:rPr>
                <w:rFonts w:asciiTheme="minorHAnsi" w:hAnsiTheme="minorHAnsi"/>
                <w:b/>
                <w:bCs/>
                <w:color w:val="000000" w:themeColor="text1"/>
                <w:sz w:val="20"/>
                <w:szCs w:val="20"/>
              </w:rPr>
            </w:pPr>
          </w:p>
          <w:p w14:paraId="3CFAF19C" w14:textId="7CAE303F" w:rsidR="00BE1016" w:rsidRDefault="00BE1016" w:rsidP="00DA5ED4">
            <w:pPr>
              <w:spacing w:line="276" w:lineRule="auto"/>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AIS Abdomen </w:t>
            </w:r>
          </w:p>
          <w:p w14:paraId="50B999BD" w14:textId="6892F5D7" w:rsidR="00BE1016" w:rsidRDefault="00BE1016" w:rsidP="00DA5ED4">
            <w:pPr>
              <w:spacing w:line="276" w:lineRule="auto"/>
              <w:rPr>
                <w:rFonts w:asciiTheme="minorHAnsi" w:hAnsiTheme="minorHAnsi"/>
                <w:b/>
                <w:bCs/>
                <w:color w:val="000000" w:themeColor="text1"/>
                <w:sz w:val="20"/>
                <w:szCs w:val="20"/>
              </w:rPr>
            </w:pPr>
          </w:p>
          <w:p w14:paraId="68EE1A5C" w14:textId="117632C9" w:rsidR="00BE1016" w:rsidRDefault="00BE1016" w:rsidP="00DA5ED4">
            <w:pPr>
              <w:spacing w:line="276" w:lineRule="auto"/>
              <w:rPr>
                <w:rFonts w:asciiTheme="minorHAnsi" w:hAnsiTheme="minorHAnsi"/>
                <w:b/>
                <w:bCs/>
                <w:color w:val="000000" w:themeColor="text1"/>
                <w:sz w:val="20"/>
                <w:szCs w:val="20"/>
              </w:rPr>
            </w:pPr>
          </w:p>
          <w:p w14:paraId="7E870A0E" w14:textId="1D99AE67" w:rsidR="00BE1016" w:rsidRDefault="00BE1016" w:rsidP="00DA5ED4">
            <w:pPr>
              <w:spacing w:line="276" w:lineRule="auto"/>
              <w:rPr>
                <w:rFonts w:asciiTheme="minorHAnsi" w:hAnsiTheme="minorHAnsi"/>
                <w:b/>
                <w:bCs/>
                <w:color w:val="000000" w:themeColor="text1"/>
                <w:sz w:val="20"/>
                <w:szCs w:val="20"/>
              </w:rPr>
            </w:pPr>
          </w:p>
          <w:p w14:paraId="2BC46DE0" w14:textId="29B7F6A7" w:rsidR="00BE1016" w:rsidRDefault="00BE1016" w:rsidP="00DA5ED4">
            <w:pPr>
              <w:spacing w:line="276" w:lineRule="auto"/>
              <w:rPr>
                <w:rFonts w:asciiTheme="minorHAnsi" w:hAnsiTheme="minorHAnsi"/>
                <w:b/>
                <w:bCs/>
                <w:color w:val="000000" w:themeColor="text1"/>
                <w:sz w:val="20"/>
                <w:szCs w:val="20"/>
              </w:rPr>
            </w:pPr>
          </w:p>
          <w:p w14:paraId="117E3B10" w14:textId="32AC98D9" w:rsidR="00BE1016" w:rsidRDefault="00BE1016" w:rsidP="00DA5ED4">
            <w:pPr>
              <w:spacing w:line="276" w:lineRule="auto"/>
              <w:rPr>
                <w:rFonts w:asciiTheme="minorHAnsi" w:hAnsiTheme="minorHAnsi"/>
                <w:b/>
                <w:bCs/>
                <w:color w:val="000000" w:themeColor="text1"/>
                <w:sz w:val="20"/>
                <w:szCs w:val="20"/>
              </w:rPr>
            </w:pPr>
          </w:p>
          <w:p w14:paraId="227093FA" w14:textId="53E99AD0" w:rsidR="00BE1016" w:rsidRDefault="00BE1016" w:rsidP="00DA5ED4">
            <w:pPr>
              <w:spacing w:line="276" w:lineRule="auto"/>
              <w:rPr>
                <w:rFonts w:asciiTheme="minorHAnsi" w:hAnsiTheme="minorHAnsi"/>
                <w:b/>
                <w:bCs/>
                <w:color w:val="000000" w:themeColor="text1"/>
                <w:sz w:val="20"/>
                <w:szCs w:val="20"/>
              </w:rPr>
            </w:pPr>
          </w:p>
          <w:p w14:paraId="43E4F1DB" w14:textId="411F45A9" w:rsidR="00BE1016" w:rsidRDefault="00BE1016" w:rsidP="00DA5ED4">
            <w:pPr>
              <w:spacing w:line="276" w:lineRule="auto"/>
              <w:rPr>
                <w:rFonts w:asciiTheme="minorHAnsi" w:hAnsiTheme="minorHAnsi"/>
                <w:b/>
                <w:bCs/>
                <w:color w:val="000000" w:themeColor="text1"/>
                <w:sz w:val="20"/>
                <w:szCs w:val="20"/>
              </w:rPr>
            </w:pPr>
          </w:p>
          <w:p w14:paraId="67C03BD5" w14:textId="54C4599B" w:rsidR="00BE1016" w:rsidRDefault="00BE1016" w:rsidP="00DA5ED4">
            <w:pPr>
              <w:spacing w:line="276" w:lineRule="auto"/>
              <w:rPr>
                <w:rFonts w:asciiTheme="minorHAnsi" w:hAnsiTheme="minorHAnsi"/>
                <w:b/>
                <w:bCs/>
                <w:color w:val="000000" w:themeColor="text1"/>
                <w:sz w:val="20"/>
                <w:szCs w:val="20"/>
              </w:rPr>
            </w:pPr>
          </w:p>
          <w:p w14:paraId="0BAE797C" w14:textId="3F774C49" w:rsidR="00BE1016" w:rsidRDefault="00BE1016" w:rsidP="00DA5ED4">
            <w:pPr>
              <w:spacing w:line="276" w:lineRule="auto"/>
              <w:rPr>
                <w:rFonts w:asciiTheme="minorHAnsi" w:hAnsiTheme="minorHAnsi"/>
                <w:b/>
                <w:bCs/>
                <w:color w:val="000000" w:themeColor="text1"/>
                <w:sz w:val="20"/>
                <w:szCs w:val="20"/>
              </w:rPr>
            </w:pPr>
          </w:p>
          <w:p w14:paraId="5EB655DF" w14:textId="1409458C" w:rsidR="00BE1016" w:rsidRDefault="00BE1016" w:rsidP="00DA5ED4">
            <w:pPr>
              <w:spacing w:line="276" w:lineRule="auto"/>
              <w:rPr>
                <w:rFonts w:asciiTheme="minorHAnsi" w:hAnsiTheme="minorHAnsi"/>
                <w:b/>
                <w:bCs/>
                <w:color w:val="000000" w:themeColor="text1"/>
                <w:sz w:val="20"/>
                <w:szCs w:val="20"/>
              </w:rPr>
            </w:pPr>
          </w:p>
          <w:p w14:paraId="42BDD72A" w14:textId="07F42ECB" w:rsidR="00BE1016" w:rsidRDefault="00BE1016" w:rsidP="00DA5ED4">
            <w:pPr>
              <w:spacing w:line="276" w:lineRule="auto"/>
              <w:rPr>
                <w:rFonts w:asciiTheme="minorHAnsi" w:hAnsiTheme="minorHAnsi"/>
                <w:b/>
                <w:bCs/>
                <w:color w:val="000000" w:themeColor="text1"/>
                <w:sz w:val="20"/>
                <w:szCs w:val="20"/>
              </w:rPr>
            </w:pPr>
          </w:p>
          <w:p w14:paraId="3DB3CEA1" w14:textId="360AC8C3" w:rsidR="00BE1016" w:rsidRDefault="00BE1016" w:rsidP="00DA5ED4">
            <w:pPr>
              <w:spacing w:line="276" w:lineRule="auto"/>
              <w:rPr>
                <w:rFonts w:asciiTheme="minorHAnsi" w:hAnsiTheme="minorHAnsi"/>
                <w:b/>
                <w:bCs/>
                <w:color w:val="000000" w:themeColor="text1"/>
                <w:sz w:val="20"/>
                <w:szCs w:val="20"/>
              </w:rPr>
            </w:pPr>
          </w:p>
          <w:p w14:paraId="56C4A540" w14:textId="51045BDF" w:rsidR="00BE1016" w:rsidRDefault="00BE1016" w:rsidP="00DA5ED4">
            <w:pPr>
              <w:spacing w:line="276" w:lineRule="auto"/>
              <w:rPr>
                <w:rFonts w:asciiTheme="minorHAnsi" w:hAnsiTheme="minorHAnsi"/>
                <w:b/>
                <w:bCs/>
                <w:color w:val="000000" w:themeColor="text1"/>
                <w:sz w:val="20"/>
                <w:szCs w:val="20"/>
              </w:rPr>
            </w:pPr>
          </w:p>
          <w:p w14:paraId="2F4548C3" w14:textId="10053703" w:rsidR="00BE1016" w:rsidRDefault="00BE1016" w:rsidP="00DA5ED4">
            <w:pPr>
              <w:spacing w:line="276" w:lineRule="auto"/>
              <w:rPr>
                <w:rFonts w:asciiTheme="minorHAnsi" w:hAnsiTheme="minorHAnsi"/>
                <w:b/>
                <w:bCs/>
                <w:color w:val="000000" w:themeColor="text1"/>
                <w:sz w:val="20"/>
                <w:szCs w:val="20"/>
              </w:rPr>
            </w:pPr>
          </w:p>
          <w:p w14:paraId="331C1D39" w14:textId="77777777" w:rsidR="00BE1016" w:rsidRDefault="00BE1016" w:rsidP="00DA5ED4">
            <w:pPr>
              <w:spacing w:line="276" w:lineRule="auto"/>
              <w:rPr>
                <w:rFonts w:asciiTheme="minorHAnsi" w:hAnsiTheme="minorHAnsi"/>
                <w:b/>
                <w:bCs/>
                <w:color w:val="000000" w:themeColor="text1"/>
                <w:sz w:val="20"/>
                <w:szCs w:val="20"/>
              </w:rPr>
            </w:pPr>
          </w:p>
          <w:p w14:paraId="0E0693ED" w14:textId="2D65A432" w:rsidR="00BE1016" w:rsidRDefault="00BE1016" w:rsidP="00DA5ED4">
            <w:pPr>
              <w:spacing w:line="276" w:lineRule="auto"/>
              <w:rPr>
                <w:rFonts w:asciiTheme="minorHAnsi" w:hAnsiTheme="minorHAnsi"/>
                <w:b/>
                <w:bCs/>
                <w:color w:val="000000" w:themeColor="text1"/>
                <w:sz w:val="20"/>
                <w:szCs w:val="20"/>
              </w:rPr>
            </w:pPr>
          </w:p>
          <w:p w14:paraId="2F58D560" w14:textId="7DFE9B17" w:rsidR="00BE1016" w:rsidRDefault="00BE1016" w:rsidP="00DA5ED4">
            <w:pPr>
              <w:spacing w:line="276" w:lineRule="auto"/>
              <w:rPr>
                <w:rFonts w:asciiTheme="minorHAnsi" w:hAnsiTheme="minorHAnsi"/>
                <w:b/>
                <w:bCs/>
                <w:color w:val="000000" w:themeColor="text1"/>
                <w:sz w:val="20"/>
                <w:szCs w:val="20"/>
              </w:rPr>
            </w:pPr>
          </w:p>
          <w:p w14:paraId="2B90ABAE" w14:textId="68170275" w:rsidR="00BE1016" w:rsidRDefault="00BE1016" w:rsidP="00DA5ED4">
            <w:pPr>
              <w:spacing w:line="276" w:lineRule="auto"/>
              <w:rPr>
                <w:rFonts w:asciiTheme="minorHAnsi" w:hAnsiTheme="minorHAnsi"/>
                <w:b/>
                <w:bCs/>
                <w:color w:val="000000" w:themeColor="text1"/>
                <w:sz w:val="20"/>
                <w:szCs w:val="20"/>
              </w:rPr>
            </w:pPr>
          </w:p>
          <w:p w14:paraId="55C630F2" w14:textId="2F50AA14" w:rsidR="00BE1016" w:rsidRDefault="00BE1016" w:rsidP="00DA5ED4">
            <w:pPr>
              <w:spacing w:line="276" w:lineRule="auto"/>
              <w:rPr>
                <w:rFonts w:asciiTheme="minorHAnsi" w:hAnsiTheme="minorHAnsi"/>
                <w:b/>
                <w:bCs/>
                <w:color w:val="000000" w:themeColor="text1"/>
                <w:sz w:val="20"/>
                <w:szCs w:val="20"/>
              </w:rPr>
            </w:pPr>
          </w:p>
          <w:p w14:paraId="449985E6" w14:textId="50B2B114" w:rsidR="00BE1016" w:rsidRDefault="00BE1016" w:rsidP="00DA5ED4">
            <w:pPr>
              <w:spacing w:line="276" w:lineRule="auto"/>
              <w:rPr>
                <w:rFonts w:asciiTheme="minorHAnsi" w:hAnsiTheme="minorHAnsi"/>
                <w:b/>
                <w:bCs/>
                <w:color w:val="000000" w:themeColor="text1"/>
                <w:sz w:val="20"/>
                <w:szCs w:val="20"/>
              </w:rPr>
            </w:pPr>
          </w:p>
          <w:p w14:paraId="72403503" w14:textId="243EB1BF" w:rsidR="00BE1016" w:rsidRDefault="00BE1016" w:rsidP="00DA5ED4">
            <w:pPr>
              <w:spacing w:line="276" w:lineRule="auto"/>
              <w:rPr>
                <w:rFonts w:asciiTheme="minorHAnsi" w:hAnsiTheme="minorHAnsi"/>
                <w:b/>
                <w:bCs/>
                <w:color w:val="000000" w:themeColor="text1"/>
                <w:sz w:val="20"/>
                <w:szCs w:val="20"/>
              </w:rPr>
            </w:pPr>
          </w:p>
          <w:p w14:paraId="1435B765" w14:textId="6BC94A59" w:rsidR="00BE1016" w:rsidRDefault="00BE1016" w:rsidP="00DA5ED4">
            <w:pPr>
              <w:spacing w:line="276" w:lineRule="auto"/>
              <w:rPr>
                <w:rFonts w:asciiTheme="minorHAnsi" w:hAnsiTheme="minorHAnsi"/>
                <w:b/>
                <w:bCs/>
                <w:color w:val="000000" w:themeColor="text1"/>
                <w:sz w:val="20"/>
                <w:szCs w:val="20"/>
              </w:rPr>
            </w:pPr>
          </w:p>
          <w:p w14:paraId="24361C10" w14:textId="4ADF62A9" w:rsidR="00BE1016" w:rsidRDefault="00BE1016" w:rsidP="00DA5ED4">
            <w:pPr>
              <w:spacing w:line="276" w:lineRule="auto"/>
              <w:rPr>
                <w:rFonts w:asciiTheme="minorHAnsi" w:hAnsiTheme="minorHAnsi"/>
                <w:b/>
                <w:bCs/>
                <w:color w:val="000000" w:themeColor="text1"/>
                <w:sz w:val="20"/>
                <w:szCs w:val="20"/>
              </w:rPr>
            </w:pPr>
          </w:p>
          <w:p w14:paraId="76D8C6DB" w14:textId="7551BB1D" w:rsidR="00BE1016" w:rsidRDefault="00BE1016" w:rsidP="00DA5ED4">
            <w:pPr>
              <w:spacing w:line="276" w:lineRule="auto"/>
              <w:rPr>
                <w:rFonts w:asciiTheme="minorHAnsi" w:hAnsiTheme="minorHAnsi"/>
                <w:b/>
                <w:bCs/>
                <w:color w:val="000000" w:themeColor="text1"/>
                <w:sz w:val="20"/>
                <w:szCs w:val="20"/>
              </w:rPr>
            </w:pPr>
          </w:p>
          <w:p w14:paraId="5B84359A" w14:textId="7A094EB3" w:rsidR="00BE1016" w:rsidRDefault="00BE1016" w:rsidP="00DA5ED4">
            <w:pPr>
              <w:spacing w:line="276" w:lineRule="auto"/>
              <w:rPr>
                <w:rFonts w:asciiTheme="minorHAnsi" w:hAnsiTheme="minorHAnsi"/>
                <w:b/>
                <w:bCs/>
                <w:color w:val="000000" w:themeColor="text1"/>
                <w:sz w:val="20"/>
                <w:szCs w:val="20"/>
              </w:rPr>
            </w:pPr>
          </w:p>
          <w:p w14:paraId="521D2F99" w14:textId="44B7E31D" w:rsidR="00BE1016" w:rsidRDefault="00BE1016" w:rsidP="00DA5ED4">
            <w:pPr>
              <w:spacing w:line="276" w:lineRule="auto"/>
              <w:rPr>
                <w:rFonts w:asciiTheme="minorHAnsi" w:hAnsiTheme="minorHAnsi"/>
                <w:b/>
                <w:bCs/>
                <w:color w:val="000000" w:themeColor="text1"/>
                <w:sz w:val="20"/>
                <w:szCs w:val="20"/>
              </w:rPr>
            </w:pPr>
          </w:p>
          <w:p w14:paraId="5D90A3E7" w14:textId="10ECC2FE" w:rsidR="00BE1016" w:rsidRDefault="00BE1016" w:rsidP="00DA5ED4">
            <w:pPr>
              <w:spacing w:line="276" w:lineRule="auto"/>
              <w:rPr>
                <w:rFonts w:asciiTheme="minorHAnsi" w:hAnsiTheme="minorHAnsi"/>
                <w:b/>
                <w:bCs/>
                <w:color w:val="000000" w:themeColor="text1"/>
                <w:sz w:val="20"/>
                <w:szCs w:val="20"/>
              </w:rPr>
            </w:pPr>
          </w:p>
          <w:p w14:paraId="6601373A" w14:textId="57B0ABAC" w:rsidR="00BE1016" w:rsidRDefault="00BE1016" w:rsidP="00DA5ED4">
            <w:pPr>
              <w:spacing w:line="276" w:lineRule="auto"/>
              <w:rPr>
                <w:rFonts w:asciiTheme="minorHAnsi" w:hAnsiTheme="minorHAnsi"/>
                <w:b/>
                <w:bCs/>
                <w:color w:val="000000" w:themeColor="text1"/>
                <w:sz w:val="20"/>
                <w:szCs w:val="20"/>
              </w:rPr>
            </w:pPr>
          </w:p>
          <w:p w14:paraId="2FB6CC23" w14:textId="12C22EB6" w:rsidR="00BE1016" w:rsidRDefault="00BE1016" w:rsidP="00DA5ED4">
            <w:pPr>
              <w:spacing w:line="276" w:lineRule="auto"/>
              <w:rPr>
                <w:rFonts w:asciiTheme="minorHAnsi" w:hAnsiTheme="minorHAnsi"/>
                <w:b/>
                <w:bCs/>
                <w:color w:val="000000" w:themeColor="text1"/>
                <w:sz w:val="20"/>
                <w:szCs w:val="20"/>
              </w:rPr>
            </w:pPr>
          </w:p>
          <w:p w14:paraId="3E86C758" w14:textId="539A62E5" w:rsidR="00BE1016" w:rsidRDefault="00BE1016" w:rsidP="00DA5ED4">
            <w:pPr>
              <w:spacing w:line="276" w:lineRule="auto"/>
              <w:rPr>
                <w:rFonts w:asciiTheme="minorHAnsi" w:hAnsiTheme="minorHAnsi"/>
                <w:b/>
                <w:bCs/>
                <w:color w:val="000000" w:themeColor="text1"/>
                <w:sz w:val="20"/>
                <w:szCs w:val="20"/>
              </w:rPr>
            </w:pPr>
          </w:p>
          <w:p w14:paraId="64D0C28E" w14:textId="37C4B9D9" w:rsidR="00BE1016" w:rsidRDefault="00BE1016" w:rsidP="00DA5ED4">
            <w:pPr>
              <w:spacing w:line="276" w:lineRule="auto"/>
              <w:rPr>
                <w:rFonts w:asciiTheme="minorHAnsi" w:hAnsiTheme="minorHAnsi"/>
                <w:b/>
                <w:bCs/>
                <w:color w:val="000000" w:themeColor="text1"/>
                <w:sz w:val="20"/>
                <w:szCs w:val="20"/>
              </w:rPr>
            </w:pPr>
          </w:p>
          <w:p w14:paraId="111A81C4" w14:textId="40F0FE11" w:rsidR="00BE1016" w:rsidRDefault="00BE1016" w:rsidP="00DA5ED4">
            <w:pPr>
              <w:spacing w:line="276" w:lineRule="auto"/>
              <w:rPr>
                <w:rFonts w:asciiTheme="minorHAnsi" w:hAnsiTheme="minorHAnsi"/>
                <w:b/>
                <w:bCs/>
                <w:color w:val="000000" w:themeColor="text1"/>
                <w:sz w:val="20"/>
                <w:szCs w:val="20"/>
              </w:rPr>
            </w:pPr>
          </w:p>
          <w:p w14:paraId="784F9F0D" w14:textId="21959D80" w:rsidR="00BE1016" w:rsidRDefault="00BE1016" w:rsidP="00DA5ED4">
            <w:pPr>
              <w:spacing w:line="276" w:lineRule="auto"/>
              <w:rPr>
                <w:rFonts w:asciiTheme="minorHAnsi" w:hAnsiTheme="minorHAnsi"/>
                <w:b/>
                <w:bCs/>
                <w:color w:val="000000" w:themeColor="text1"/>
                <w:sz w:val="20"/>
                <w:szCs w:val="20"/>
              </w:rPr>
            </w:pPr>
          </w:p>
          <w:p w14:paraId="03C80102" w14:textId="2ADB6479" w:rsidR="00BE1016" w:rsidRDefault="00BE1016" w:rsidP="00DA5ED4">
            <w:pPr>
              <w:spacing w:line="276" w:lineRule="auto"/>
              <w:rPr>
                <w:rFonts w:asciiTheme="minorHAnsi" w:hAnsiTheme="minorHAnsi"/>
                <w:b/>
                <w:bCs/>
                <w:color w:val="000000" w:themeColor="text1"/>
                <w:sz w:val="20"/>
                <w:szCs w:val="20"/>
              </w:rPr>
            </w:pPr>
          </w:p>
          <w:p w14:paraId="3DAA3905" w14:textId="465A3E19" w:rsidR="00BE1016" w:rsidRDefault="00BE1016" w:rsidP="00DA5ED4">
            <w:pPr>
              <w:spacing w:line="276" w:lineRule="auto"/>
              <w:rPr>
                <w:rFonts w:asciiTheme="minorHAnsi" w:hAnsiTheme="minorHAnsi"/>
                <w:b/>
                <w:bCs/>
                <w:color w:val="000000" w:themeColor="text1"/>
                <w:sz w:val="20"/>
                <w:szCs w:val="20"/>
              </w:rPr>
            </w:pPr>
          </w:p>
          <w:p w14:paraId="0F0D114A" w14:textId="035CECF3" w:rsidR="00BE1016" w:rsidRDefault="00BE1016" w:rsidP="00DA5ED4">
            <w:pPr>
              <w:spacing w:line="276" w:lineRule="auto"/>
              <w:rPr>
                <w:rFonts w:asciiTheme="minorHAnsi" w:hAnsiTheme="minorHAnsi"/>
                <w:b/>
                <w:bCs/>
                <w:color w:val="000000" w:themeColor="text1"/>
                <w:sz w:val="20"/>
                <w:szCs w:val="20"/>
              </w:rPr>
            </w:pPr>
          </w:p>
          <w:p w14:paraId="1EFAC813" w14:textId="15DA314F" w:rsidR="00BE1016" w:rsidRDefault="00BE1016" w:rsidP="00DA5ED4">
            <w:pPr>
              <w:spacing w:line="276" w:lineRule="auto"/>
              <w:rPr>
                <w:rFonts w:asciiTheme="minorHAnsi" w:hAnsiTheme="minorHAnsi"/>
                <w:b/>
                <w:bCs/>
                <w:color w:val="000000" w:themeColor="text1"/>
                <w:sz w:val="20"/>
                <w:szCs w:val="20"/>
              </w:rPr>
            </w:pPr>
          </w:p>
          <w:p w14:paraId="6EA26436" w14:textId="66EB5484" w:rsidR="00BE1016" w:rsidRDefault="00BE1016" w:rsidP="00DA5ED4">
            <w:pPr>
              <w:spacing w:line="276" w:lineRule="auto"/>
              <w:rPr>
                <w:rFonts w:asciiTheme="minorHAnsi" w:hAnsiTheme="minorHAnsi"/>
                <w:b/>
                <w:bCs/>
                <w:color w:val="000000" w:themeColor="text1"/>
                <w:sz w:val="20"/>
                <w:szCs w:val="20"/>
              </w:rPr>
            </w:pPr>
          </w:p>
          <w:p w14:paraId="6D16312E" w14:textId="07699AC4" w:rsidR="00BE1016" w:rsidRDefault="00BE1016" w:rsidP="00DA5ED4">
            <w:pPr>
              <w:spacing w:line="276" w:lineRule="auto"/>
              <w:rPr>
                <w:rFonts w:asciiTheme="minorHAnsi" w:hAnsiTheme="minorHAnsi"/>
                <w:b/>
                <w:bCs/>
                <w:color w:val="000000" w:themeColor="text1"/>
                <w:sz w:val="20"/>
                <w:szCs w:val="20"/>
              </w:rPr>
            </w:pPr>
          </w:p>
          <w:p w14:paraId="7962F7CA" w14:textId="64C8EF20" w:rsidR="00BE1016" w:rsidRDefault="00BE1016" w:rsidP="00DA5ED4">
            <w:pPr>
              <w:spacing w:line="276" w:lineRule="auto"/>
              <w:rPr>
                <w:rFonts w:asciiTheme="minorHAnsi" w:hAnsiTheme="minorHAnsi"/>
                <w:b/>
                <w:bCs/>
                <w:color w:val="000000" w:themeColor="text1"/>
                <w:sz w:val="20"/>
                <w:szCs w:val="20"/>
              </w:rPr>
            </w:pPr>
          </w:p>
          <w:p w14:paraId="0B8A8A73" w14:textId="5CEE1FDD" w:rsidR="00BE1016" w:rsidRDefault="00BE1016" w:rsidP="00DA5ED4">
            <w:pPr>
              <w:spacing w:line="276" w:lineRule="auto"/>
              <w:rPr>
                <w:rFonts w:asciiTheme="minorHAnsi" w:hAnsiTheme="minorHAnsi"/>
                <w:b/>
                <w:bCs/>
                <w:color w:val="000000" w:themeColor="text1"/>
                <w:sz w:val="20"/>
                <w:szCs w:val="20"/>
              </w:rPr>
            </w:pPr>
          </w:p>
          <w:p w14:paraId="36494311" w14:textId="339EBE97" w:rsidR="00BE1016" w:rsidRDefault="00BE1016" w:rsidP="00DA5ED4">
            <w:pPr>
              <w:spacing w:line="276" w:lineRule="auto"/>
              <w:rPr>
                <w:rFonts w:asciiTheme="minorHAnsi" w:hAnsiTheme="minorHAnsi"/>
                <w:b/>
                <w:bCs/>
                <w:color w:val="000000" w:themeColor="text1"/>
                <w:sz w:val="20"/>
                <w:szCs w:val="20"/>
              </w:rPr>
            </w:pPr>
          </w:p>
          <w:p w14:paraId="6C027168" w14:textId="34C598B8" w:rsidR="00BE1016" w:rsidRDefault="00BE1016" w:rsidP="00DA5ED4">
            <w:pPr>
              <w:spacing w:line="276" w:lineRule="auto"/>
              <w:rPr>
                <w:rFonts w:asciiTheme="minorHAnsi" w:hAnsiTheme="minorHAnsi"/>
                <w:b/>
                <w:bCs/>
                <w:color w:val="000000" w:themeColor="text1"/>
                <w:sz w:val="20"/>
                <w:szCs w:val="20"/>
              </w:rPr>
            </w:pPr>
          </w:p>
          <w:p w14:paraId="1B80A117" w14:textId="30B0A574" w:rsidR="00BE1016" w:rsidRDefault="00BE1016" w:rsidP="00DA5ED4">
            <w:pPr>
              <w:spacing w:line="276" w:lineRule="auto"/>
              <w:rPr>
                <w:rFonts w:asciiTheme="minorHAnsi" w:hAnsiTheme="minorHAnsi"/>
                <w:b/>
                <w:bCs/>
                <w:color w:val="000000" w:themeColor="text1"/>
                <w:sz w:val="20"/>
                <w:szCs w:val="20"/>
              </w:rPr>
            </w:pPr>
          </w:p>
          <w:p w14:paraId="03C83287" w14:textId="32472149" w:rsidR="00BE1016" w:rsidRDefault="00BE1016" w:rsidP="00DA5ED4">
            <w:pPr>
              <w:spacing w:line="276" w:lineRule="auto"/>
              <w:rPr>
                <w:rFonts w:asciiTheme="minorHAnsi" w:hAnsiTheme="minorHAnsi"/>
                <w:b/>
                <w:bCs/>
                <w:color w:val="000000" w:themeColor="text1"/>
                <w:sz w:val="20"/>
                <w:szCs w:val="20"/>
              </w:rPr>
            </w:pPr>
          </w:p>
          <w:p w14:paraId="6DD4C8DB" w14:textId="172A6383" w:rsidR="00BE1016" w:rsidRDefault="00BE1016" w:rsidP="00DA5ED4">
            <w:pPr>
              <w:spacing w:line="276" w:lineRule="auto"/>
              <w:rPr>
                <w:rFonts w:asciiTheme="minorHAnsi" w:hAnsiTheme="minorHAnsi"/>
                <w:b/>
                <w:bCs/>
                <w:color w:val="000000" w:themeColor="text1"/>
                <w:sz w:val="20"/>
                <w:szCs w:val="20"/>
              </w:rPr>
            </w:pPr>
          </w:p>
          <w:p w14:paraId="50384612" w14:textId="19E50432" w:rsidR="00BE1016" w:rsidRDefault="00BE1016" w:rsidP="00DA5ED4">
            <w:pPr>
              <w:spacing w:line="276" w:lineRule="auto"/>
              <w:rPr>
                <w:rFonts w:asciiTheme="minorHAnsi" w:hAnsiTheme="minorHAnsi"/>
                <w:b/>
                <w:bCs/>
                <w:color w:val="000000" w:themeColor="text1"/>
                <w:sz w:val="20"/>
                <w:szCs w:val="20"/>
              </w:rPr>
            </w:pPr>
          </w:p>
          <w:p w14:paraId="01DEBBF9" w14:textId="58DDEFB6" w:rsidR="00BE1016" w:rsidRDefault="00BE1016" w:rsidP="00DA5ED4">
            <w:pPr>
              <w:spacing w:line="276" w:lineRule="auto"/>
              <w:rPr>
                <w:rFonts w:asciiTheme="minorHAnsi" w:hAnsiTheme="minorHAnsi"/>
                <w:b/>
                <w:bCs/>
                <w:color w:val="000000" w:themeColor="text1"/>
                <w:sz w:val="20"/>
                <w:szCs w:val="20"/>
              </w:rPr>
            </w:pPr>
          </w:p>
          <w:p w14:paraId="5541F20F" w14:textId="77777777" w:rsidR="00BE1016" w:rsidRDefault="00BE1016" w:rsidP="00DA5ED4">
            <w:pPr>
              <w:spacing w:line="276" w:lineRule="auto"/>
              <w:rPr>
                <w:rFonts w:asciiTheme="minorHAnsi" w:hAnsiTheme="minorHAnsi"/>
                <w:b/>
                <w:bCs/>
                <w:color w:val="000000" w:themeColor="text1"/>
                <w:sz w:val="20"/>
                <w:szCs w:val="20"/>
              </w:rPr>
            </w:pPr>
          </w:p>
          <w:p w14:paraId="50FD0AAC" w14:textId="28189E39" w:rsidR="00BE1016" w:rsidRPr="00567050" w:rsidRDefault="00BE1016" w:rsidP="00DA5ED4">
            <w:pPr>
              <w:spacing w:line="276" w:lineRule="auto"/>
              <w:rPr>
                <w:rFonts w:asciiTheme="minorHAnsi" w:hAnsiTheme="minorHAnsi"/>
                <w:b/>
                <w:bCs/>
                <w:color w:val="000000" w:themeColor="text1"/>
                <w:sz w:val="20"/>
                <w:szCs w:val="20"/>
              </w:rPr>
            </w:pPr>
          </w:p>
        </w:tc>
        <w:tc>
          <w:tcPr>
            <w:tcW w:w="13849" w:type="dxa"/>
          </w:tcPr>
          <w:p w14:paraId="2324A0FE" w14:textId="77777777" w:rsidR="00BE1016" w:rsidRDefault="00BE1016" w:rsidP="00BE1016">
            <w:pPr>
              <w:rPr>
                <w:rFonts w:asciiTheme="minorHAnsi" w:hAnsiTheme="minorHAnsi"/>
                <w:b/>
                <w:color w:val="FF0000"/>
                <w:sz w:val="20"/>
                <w:szCs w:val="20"/>
              </w:rPr>
            </w:pPr>
            <w:r w:rsidRPr="00173F7C">
              <w:rPr>
                <w:rFonts w:asciiTheme="minorHAnsi" w:hAnsiTheme="minorHAnsi"/>
                <w:sz w:val="20"/>
                <w:szCs w:val="20"/>
              </w:rPr>
              <w:lastRenderedPageBreak/>
              <w:t xml:space="preserve">The Abbreviated Injury Scale (AIS) is an anatomically based consensus-derived global severity scoring system that classifies each injury in </w:t>
            </w:r>
            <w:r>
              <w:rPr>
                <w:rFonts w:asciiTheme="minorHAnsi" w:hAnsiTheme="minorHAnsi"/>
                <w:sz w:val="20"/>
                <w:szCs w:val="20"/>
              </w:rPr>
              <w:t>e</w:t>
            </w:r>
            <w:r w:rsidRPr="00173F7C">
              <w:rPr>
                <w:rFonts w:asciiTheme="minorHAnsi" w:hAnsiTheme="minorHAnsi"/>
                <w:sz w:val="20"/>
                <w:szCs w:val="20"/>
              </w:rPr>
              <w:t>very body region according to its relative severity on a six-point ordinal scale:</w:t>
            </w:r>
            <w:r>
              <w:rPr>
                <w:rFonts w:asciiTheme="minorHAnsi" w:hAnsiTheme="minorHAnsi"/>
                <w:sz w:val="20"/>
                <w:szCs w:val="20"/>
              </w:rPr>
              <w:t xml:space="preserve"> No injury (0), </w:t>
            </w:r>
            <w:r w:rsidRPr="00173F7C">
              <w:rPr>
                <w:rFonts w:asciiTheme="minorHAnsi" w:hAnsiTheme="minorHAnsi"/>
                <w:sz w:val="20"/>
                <w:szCs w:val="20"/>
              </w:rPr>
              <w:t>Minor</w:t>
            </w:r>
            <w:r>
              <w:rPr>
                <w:rFonts w:asciiTheme="minorHAnsi" w:hAnsiTheme="minorHAnsi"/>
                <w:sz w:val="20"/>
                <w:szCs w:val="20"/>
              </w:rPr>
              <w:t xml:space="preserve"> (1), </w:t>
            </w:r>
            <w:r w:rsidRPr="00173F7C">
              <w:rPr>
                <w:rFonts w:asciiTheme="minorHAnsi" w:hAnsiTheme="minorHAnsi"/>
                <w:sz w:val="20"/>
                <w:szCs w:val="20"/>
              </w:rPr>
              <w:t>Moderate</w:t>
            </w:r>
            <w:r>
              <w:rPr>
                <w:rFonts w:asciiTheme="minorHAnsi" w:hAnsiTheme="minorHAnsi"/>
                <w:sz w:val="20"/>
                <w:szCs w:val="20"/>
              </w:rPr>
              <w:t xml:space="preserve"> (2), </w:t>
            </w:r>
            <w:r w:rsidRPr="00173F7C">
              <w:rPr>
                <w:rFonts w:asciiTheme="minorHAnsi" w:hAnsiTheme="minorHAnsi"/>
                <w:sz w:val="20"/>
                <w:szCs w:val="20"/>
              </w:rPr>
              <w:t>Serious</w:t>
            </w:r>
            <w:r>
              <w:rPr>
                <w:rFonts w:asciiTheme="minorHAnsi" w:hAnsiTheme="minorHAnsi"/>
                <w:sz w:val="20"/>
                <w:szCs w:val="20"/>
              </w:rPr>
              <w:t xml:space="preserve"> (3), </w:t>
            </w:r>
            <w:r w:rsidRPr="00173F7C">
              <w:rPr>
                <w:rFonts w:asciiTheme="minorHAnsi" w:hAnsiTheme="minorHAnsi"/>
                <w:sz w:val="20"/>
                <w:szCs w:val="20"/>
              </w:rPr>
              <w:t>Severe</w:t>
            </w:r>
            <w:r>
              <w:rPr>
                <w:rFonts w:asciiTheme="minorHAnsi" w:hAnsiTheme="minorHAnsi"/>
                <w:sz w:val="20"/>
                <w:szCs w:val="20"/>
              </w:rPr>
              <w:t xml:space="preserve"> (4), </w:t>
            </w:r>
            <w:r w:rsidRPr="00173F7C">
              <w:rPr>
                <w:rFonts w:asciiTheme="minorHAnsi" w:hAnsiTheme="minorHAnsi"/>
                <w:sz w:val="20"/>
                <w:szCs w:val="20"/>
              </w:rPr>
              <w:t>Critical</w:t>
            </w:r>
            <w:r>
              <w:rPr>
                <w:rFonts w:asciiTheme="minorHAnsi" w:hAnsiTheme="minorHAnsi"/>
                <w:sz w:val="20"/>
                <w:szCs w:val="20"/>
              </w:rPr>
              <w:t xml:space="preserve"> (5), </w:t>
            </w:r>
            <w:r w:rsidRPr="00173F7C">
              <w:rPr>
                <w:rFonts w:asciiTheme="minorHAnsi" w:hAnsiTheme="minorHAnsi"/>
                <w:sz w:val="20"/>
                <w:szCs w:val="20"/>
              </w:rPr>
              <w:t>Maximal (currently untreatable)</w:t>
            </w:r>
            <w:r>
              <w:rPr>
                <w:rFonts w:asciiTheme="minorHAnsi" w:hAnsiTheme="minorHAnsi"/>
                <w:sz w:val="20"/>
                <w:szCs w:val="20"/>
              </w:rPr>
              <w:t xml:space="preserve"> as (6)</w:t>
            </w:r>
            <w:r w:rsidRPr="00173F7C">
              <w:rPr>
                <w:rFonts w:asciiTheme="minorHAnsi" w:hAnsiTheme="minorHAnsi"/>
                <w:sz w:val="20"/>
                <w:szCs w:val="20"/>
              </w:rPr>
              <w:t>.</w:t>
            </w:r>
            <w:r>
              <w:rPr>
                <w:rFonts w:asciiTheme="minorHAnsi" w:hAnsiTheme="minorHAnsi"/>
                <w:sz w:val="20"/>
                <w:szCs w:val="20"/>
              </w:rPr>
              <w:t xml:space="preserve">  </w:t>
            </w:r>
            <w:r w:rsidRPr="003F4A35">
              <w:rPr>
                <w:rFonts w:asciiTheme="minorHAnsi" w:hAnsiTheme="minorHAnsi"/>
                <w:b/>
                <w:color w:val="FF0000"/>
                <w:sz w:val="20"/>
                <w:szCs w:val="20"/>
              </w:rPr>
              <w:t>Th</w:t>
            </w:r>
            <w:r>
              <w:rPr>
                <w:rFonts w:asciiTheme="minorHAnsi" w:hAnsiTheme="minorHAnsi"/>
                <w:b/>
                <w:color w:val="FF0000"/>
                <w:sz w:val="20"/>
                <w:szCs w:val="20"/>
              </w:rPr>
              <w:t>is</w:t>
            </w:r>
            <w:r w:rsidRPr="003F4A35">
              <w:rPr>
                <w:rFonts w:asciiTheme="minorHAnsi" w:hAnsiTheme="minorHAnsi"/>
                <w:b/>
                <w:color w:val="FF0000"/>
                <w:sz w:val="20"/>
                <w:szCs w:val="20"/>
              </w:rPr>
              <w:t xml:space="preserve"> information </w:t>
            </w:r>
            <w:r>
              <w:rPr>
                <w:rFonts w:asciiTheme="minorHAnsi" w:hAnsiTheme="minorHAnsi"/>
                <w:b/>
                <w:color w:val="FF0000"/>
                <w:sz w:val="20"/>
                <w:szCs w:val="20"/>
              </w:rPr>
              <w:t xml:space="preserve">is </w:t>
            </w:r>
            <w:r w:rsidRPr="003F4A35">
              <w:rPr>
                <w:rFonts w:asciiTheme="minorHAnsi" w:hAnsiTheme="minorHAnsi"/>
                <w:b/>
                <w:color w:val="FF0000"/>
                <w:sz w:val="20"/>
                <w:szCs w:val="20"/>
              </w:rPr>
              <w:t>to be obtain</w:t>
            </w:r>
            <w:r>
              <w:rPr>
                <w:rFonts w:asciiTheme="minorHAnsi" w:hAnsiTheme="minorHAnsi"/>
                <w:b/>
                <w:color w:val="FF0000"/>
                <w:sz w:val="20"/>
                <w:szCs w:val="20"/>
              </w:rPr>
              <w:t>ed</w:t>
            </w:r>
            <w:r w:rsidRPr="003F4A35">
              <w:rPr>
                <w:rFonts w:asciiTheme="minorHAnsi" w:hAnsiTheme="minorHAnsi"/>
                <w:b/>
                <w:color w:val="FF0000"/>
                <w:sz w:val="20"/>
                <w:szCs w:val="20"/>
              </w:rPr>
              <w:t xml:space="preserve"> from the local Trauma Center Coordinator</w:t>
            </w:r>
          </w:p>
          <w:p w14:paraId="4F410025" w14:textId="77777777" w:rsidR="00BE1016" w:rsidRDefault="00BE1016" w:rsidP="00BE1016">
            <w:pPr>
              <w:rPr>
                <w:rFonts w:asciiTheme="minorHAnsi" w:hAnsiTheme="minorHAnsi"/>
                <w:sz w:val="20"/>
                <w:szCs w:val="20"/>
              </w:rPr>
            </w:pPr>
          </w:p>
          <w:p w14:paraId="24965BD7" w14:textId="4319AF7B" w:rsidR="00BE1016" w:rsidRPr="00321985" w:rsidRDefault="00BE1016" w:rsidP="00B424F6">
            <w:pPr>
              <w:ind w:left="-18"/>
              <w:rPr>
                <w:rFonts w:asciiTheme="minorHAnsi" w:hAnsiTheme="minorHAnsi"/>
                <w:sz w:val="20"/>
                <w:szCs w:val="20"/>
              </w:rPr>
            </w:pPr>
            <w:r w:rsidRPr="00321985">
              <w:rPr>
                <w:rFonts w:asciiTheme="minorHAnsi" w:hAnsiTheme="minorHAnsi"/>
                <w:sz w:val="20"/>
                <w:szCs w:val="20"/>
              </w:rPr>
              <w:t>The full AIS definitions are available on the AAST website below:</w:t>
            </w:r>
          </w:p>
          <w:p w14:paraId="06B8155E" w14:textId="3F83C513" w:rsidR="00BE1016" w:rsidRDefault="00F80201" w:rsidP="00176238">
            <w:pPr>
              <w:ind w:left="-18"/>
              <w:rPr>
                <w:rFonts w:asciiTheme="minorHAnsi" w:hAnsiTheme="minorHAnsi"/>
                <w:sz w:val="20"/>
                <w:szCs w:val="20"/>
              </w:rPr>
            </w:pPr>
            <w:hyperlink r:id="rId11" w:history="1">
              <w:r w:rsidR="00BE1016">
                <w:rPr>
                  <w:rStyle w:val="Hyperlink"/>
                  <w:rFonts w:asciiTheme="minorHAnsi" w:hAnsiTheme="minorHAnsi"/>
                  <w:sz w:val="20"/>
                  <w:szCs w:val="20"/>
                </w:rPr>
                <w:t>https://www.aast.org/resources-detail/injury-scoring-scale</w:t>
              </w:r>
            </w:hyperlink>
          </w:p>
          <w:p w14:paraId="168F45EC" w14:textId="6BD85F74" w:rsidR="00BE1016" w:rsidRPr="009F5500" w:rsidRDefault="00BE1016" w:rsidP="00176238">
            <w:pPr>
              <w:ind w:left="-18"/>
              <w:rPr>
                <w:rFonts w:asciiTheme="minorHAnsi" w:hAnsiTheme="minorHAnsi"/>
                <w:sz w:val="20"/>
                <w:szCs w:val="20"/>
              </w:rPr>
            </w:pPr>
          </w:p>
        </w:tc>
      </w:tr>
      <w:tr w:rsidR="00BE1016" w:rsidRPr="009F5500" w14:paraId="48531483" w14:textId="77777777" w:rsidTr="00BE1016">
        <w:trPr>
          <w:trHeight w:val="61"/>
        </w:trPr>
        <w:tc>
          <w:tcPr>
            <w:tcW w:w="1244" w:type="dxa"/>
            <w:vMerge/>
            <w:shd w:val="clear" w:color="auto" w:fill="E5B8B7" w:themeFill="accent2" w:themeFillTint="66"/>
          </w:tcPr>
          <w:p w14:paraId="4DE237E8" w14:textId="77777777" w:rsidR="00BE1016" w:rsidRPr="006C05C8" w:rsidRDefault="00BE1016" w:rsidP="009F7310">
            <w:pPr>
              <w:spacing w:line="276" w:lineRule="auto"/>
              <w:rPr>
                <w:rFonts w:asciiTheme="minorHAnsi" w:hAnsiTheme="minorHAnsi"/>
                <w:color w:val="000000" w:themeColor="text1"/>
                <w:sz w:val="20"/>
                <w:szCs w:val="20"/>
              </w:rPr>
            </w:pPr>
            <w:bookmarkStart w:id="1" w:name="_Hlk536813668"/>
          </w:p>
        </w:tc>
        <w:tc>
          <w:tcPr>
            <w:tcW w:w="13849" w:type="dxa"/>
          </w:tcPr>
          <w:tbl>
            <w:tblPr>
              <w:tblW w:w="5000" w:type="pct"/>
              <w:tblInd w:w="120" w:type="dxa"/>
              <w:tblCellMar>
                <w:left w:w="0" w:type="dxa"/>
                <w:right w:w="0" w:type="dxa"/>
              </w:tblCellMar>
              <w:tblLook w:val="04A0" w:firstRow="1" w:lastRow="0" w:firstColumn="1" w:lastColumn="0" w:noHBand="0" w:noVBand="1"/>
            </w:tblPr>
            <w:tblGrid>
              <w:gridCol w:w="869"/>
              <w:gridCol w:w="10959"/>
              <w:gridCol w:w="941"/>
              <w:gridCol w:w="864"/>
            </w:tblGrid>
            <w:tr w:rsidR="00BE1016" w:rsidRPr="00B3045E" w14:paraId="38C4C14F" w14:textId="77777777" w:rsidTr="00B3045E">
              <w:trPr>
                <w:trHeight w:val="405"/>
              </w:trPr>
              <w:tc>
                <w:tcPr>
                  <w:tcW w:w="0" w:type="auto"/>
                  <w:gridSpan w:val="4"/>
                  <w:tcBorders>
                    <w:top w:val="nil"/>
                    <w:left w:val="nil"/>
                    <w:bottom w:val="single" w:sz="8" w:space="0" w:color="auto"/>
                    <w:right w:val="nil"/>
                  </w:tcBorders>
                  <w:tcMar>
                    <w:top w:w="0" w:type="dxa"/>
                    <w:left w:w="120" w:type="dxa"/>
                    <w:bottom w:w="0" w:type="dxa"/>
                    <w:right w:w="120" w:type="dxa"/>
                  </w:tcMar>
                  <w:hideMark/>
                </w:tcPr>
                <w:p w14:paraId="431286A8" w14:textId="6791906D" w:rsidR="00BE1016" w:rsidRPr="00B3045E" w:rsidRDefault="00BE1016" w:rsidP="00B3045E">
                  <w:pPr>
                    <w:pStyle w:val="berschrift2"/>
                    <w:rPr>
                      <w:rFonts w:asciiTheme="minorHAnsi" w:hAnsiTheme="minorHAnsi"/>
                      <w:sz w:val="20"/>
                    </w:rPr>
                  </w:pPr>
                  <w:r>
                    <w:rPr>
                      <w:rFonts w:asciiTheme="minorHAnsi" w:hAnsiTheme="minorHAnsi"/>
                      <w:sz w:val="20"/>
                    </w:rPr>
                    <w:t xml:space="preserve">AIS Neck: </w:t>
                  </w:r>
                  <w:r w:rsidRPr="00B3045E">
                    <w:rPr>
                      <w:rFonts w:asciiTheme="minorHAnsi" w:hAnsiTheme="minorHAnsi"/>
                      <w:sz w:val="20"/>
                    </w:rPr>
                    <w:t>Cervical vascular organ injury scale</w:t>
                  </w:r>
                </w:p>
              </w:tc>
            </w:tr>
            <w:tr w:rsidR="00BE1016" w:rsidRPr="00B3045E" w14:paraId="4F75D7AF" w14:textId="77777777" w:rsidTr="00B3045E">
              <w:trPr>
                <w:trHeight w:val="405"/>
              </w:trPr>
              <w:tc>
                <w:tcPr>
                  <w:tcW w:w="0" w:type="auto"/>
                  <w:tcBorders>
                    <w:top w:val="nil"/>
                    <w:left w:val="nil"/>
                    <w:bottom w:val="single" w:sz="8" w:space="0" w:color="auto"/>
                    <w:right w:val="nil"/>
                  </w:tcBorders>
                  <w:tcMar>
                    <w:top w:w="0" w:type="dxa"/>
                    <w:left w:w="120" w:type="dxa"/>
                    <w:bottom w:w="0" w:type="dxa"/>
                    <w:right w:w="120" w:type="dxa"/>
                  </w:tcMar>
                  <w:hideMark/>
                </w:tcPr>
                <w:p w14:paraId="6F38CB37"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Grade</w:t>
                  </w:r>
                </w:p>
              </w:tc>
              <w:tc>
                <w:tcPr>
                  <w:tcW w:w="0" w:type="auto"/>
                  <w:tcBorders>
                    <w:top w:val="nil"/>
                    <w:left w:val="nil"/>
                    <w:bottom w:val="single" w:sz="8" w:space="0" w:color="auto"/>
                    <w:right w:val="nil"/>
                  </w:tcBorders>
                  <w:tcMar>
                    <w:top w:w="0" w:type="dxa"/>
                    <w:left w:w="120" w:type="dxa"/>
                    <w:bottom w:w="0" w:type="dxa"/>
                    <w:right w:w="120" w:type="dxa"/>
                  </w:tcMar>
                  <w:hideMark/>
                </w:tcPr>
                <w:p w14:paraId="70D8DCD0"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Description of injury</w:t>
                  </w:r>
                </w:p>
              </w:tc>
              <w:tc>
                <w:tcPr>
                  <w:tcW w:w="0" w:type="auto"/>
                  <w:tcBorders>
                    <w:top w:val="nil"/>
                    <w:left w:val="nil"/>
                    <w:bottom w:val="single" w:sz="8" w:space="0" w:color="auto"/>
                    <w:right w:val="nil"/>
                  </w:tcBorders>
                  <w:tcMar>
                    <w:top w:w="0" w:type="dxa"/>
                    <w:left w:w="120" w:type="dxa"/>
                    <w:bottom w:w="0" w:type="dxa"/>
                    <w:right w:w="120" w:type="dxa"/>
                  </w:tcMar>
                  <w:hideMark/>
                </w:tcPr>
                <w:p w14:paraId="4A9BFDB0"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ICD-9</w:t>
                  </w:r>
                </w:p>
              </w:tc>
              <w:tc>
                <w:tcPr>
                  <w:tcW w:w="0" w:type="auto"/>
                  <w:tcBorders>
                    <w:top w:val="nil"/>
                    <w:left w:val="nil"/>
                    <w:bottom w:val="single" w:sz="8" w:space="0" w:color="auto"/>
                    <w:right w:val="nil"/>
                  </w:tcBorders>
                  <w:tcMar>
                    <w:top w:w="0" w:type="dxa"/>
                    <w:left w:w="120" w:type="dxa"/>
                    <w:bottom w:w="0" w:type="dxa"/>
                    <w:right w:w="120" w:type="dxa"/>
                  </w:tcMar>
                  <w:hideMark/>
                </w:tcPr>
                <w:p w14:paraId="5D6038F4"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AIS-90</w:t>
                  </w:r>
                </w:p>
              </w:tc>
            </w:tr>
            <w:tr w:rsidR="00BE1016" w:rsidRPr="00B3045E" w14:paraId="5BD94B66" w14:textId="77777777" w:rsidTr="00B3045E">
              <w:trPr>
                <w:trHeight w:val="195"/>
              </w:trPr>
              <w:tc>
                <w:tcPr>
                  <w:tcW w:w="0" w:type="auto"/>
                  <w:tcMar>
                    <w:top w:w="0" w:type="dxa"/>
                    <w:left w:w="120" w:type="dxa"/>
                    <w:bottom w:w="0" w:type="dxa"/>
                    <w:right w:w="120" w:type="dxa"/>
                  </w:tcMar>
                  <w:hideMark/>
                </w:tcPr>
                <w:p w14:paraId="76E035C1"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127B1D82"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1827C96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4965A78B"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r>
            <w:tr w:rsidR="00BE1016" w:rsidRPr="00B3045E" w14:paraId="77563505" w14:textId="77777777" w:rsidTr="00B3045E">
              <w:trPr>
                <w:trHeight w:val="195"/>
              </w:trPr>
              <w:tc>
                <w:tcPr>
                  <w:tcW w:w="0" w:type="auto"/>
                  <w:tcMar>
                    <w:top w:w="0" w:type="dxa"/>
                    <w:left w:w="120" w:type="dxa"/>
                    <w:bottom w:w="0" w:type="dxa"/>
                    <w:right w:w="120" w:type="dxa"/>
                  </w:tcMar>
                  <w:hideMark/>
                </w:tcPr>
                <w:p w14:paraId="3A2E61F8"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I</w:t>
                  </w:r>
                </w:p>
              </w:tc>
              <w:tc>
                <w:tcPr>
                  <w:tcW w:w="0" w:type="auto"/>
                  <w:tcMar>
                    <w:top w:w="0" w:type="dxa"/>
                    <w:left w:w="120" w:type="dxa"/>
                    <w:bottom w:w="0" w:type="dxa"/>
                    <w:right w:w="120" w:type="dxa"/>
                  </w:tcMar>
                  <w:hideMark/>
                </w:tcPr>
                <w:p w14:paraId="20713FBC"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Thyroid vein</w:t>
                  </w:r>
                </w:p>
              </w:tc>
              <w:tc>
                <w:tcPr>
                  <w:tcW w:w="0" w:type="auto"/>
                  <w:tcMar>
                    <w:top w:w="0" w:type="dxa"/>
                    <w:left w:w="120" w:type="dxa"/>
                    <w:bottom w:w="0" w:type="dxa"/>
                    <w:right w:w="120" w:type="dxa"/>
                  </w:tcMar>
                  <w:hideMark/>
                </w:tcPr>
                <w:p w14:paraId="33A6E491"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900.8</w:t>
                  </w:r>
                </w:p>
              </w:tc>
              <w:tc>
                <w:tcPr>
                  <w:tcW w:w="0" w:type="auto"/>
                  <w:tcMar>
                    <w:top w:w="0" w:type="dxa"/>
                    <w:left w:w="120" w:type="dxa"/>
                    <w:bottom w:w="0" w:type="dxa"/>
                    <w:right w:w="120" w:type="dxa"/>
                  </w:tcMar>
                  <w:hideMark/>
                </w:tcPr>
                <w:p w14:paraId="249B5D47"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r>
            <w:tr w:rsidR="00BE1016" w:rsidRPr="00B3045E" w14:paraId="65A3362B" w14:textId="77777777" w:rsidTr="00B3045E">
              <w:trPr>
                <w:trHeight w:val="195"/>
              </w:trPr>
              <w:tc>
                <w:tcPr>
                  <w:tcW w:w="0" w:type="auto"/>
                  <w:tcMar>
                    <w:top w:w="0" w:type="dxa"/>
                    <w:left w:w="120" w:type="dxa"/>
                    <w:bottom w:w="0" w:type="dxa"/>
                    <w:right w:w="120" w:type="dxa"/>
                  </w:tcMar>
                  <w:hideMark/>
                </w:tcPr>
                <w:p w14:paraId="413D04EA"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5CF267D6"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Common facial vein</w:t>
                  </w:r>
                </w:p>
              </w:tc>
              <w:tc>
                <w:tcPr>
                  <w:tcW w:w="0" w:type="auto"/>
                  <w:tcMar>
                    <w:top w:w="0" w:type="dxa"/>
                    <w:left w:w="120" w:type="dxa"/>
                    <w:bottom w:w="0" w:type="dxa"/>
                    <w:right w:w="120" w:type="dxa"/>
                  </w:tcMar>
                  <w:hideMark/>
                </w:tcPr>
                <w:p w14:paraId="5A866CFC"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900.8</w:t>
                  </w:r>
                </w:p>
              </w:tc>
              <w:tc>
                <w:tcPr>
                  <w:tcW w:w="0" w:type="auto"/>
                  <w:hideMark/>
                </w:tcPr>
                <w:p w14:paraId="720FDD21"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r>
            <w:tr w:rsidR="00BE1016" w:rsidRPr="00B3045E" w14:paraId="0E7C3AA4" w14:textId="77777777" w:rsidTr="00B3045E">
              <w:trPr>
                <w:trHeight w:val="195"/>
              </w:trPr>
              <w:tc>
                <w:tcPr>
                  <w:tcW w:w="0" w:type="auto"/>
                  <w:tcMar>
                    <w:top w:w="0" w:type="dxa"/>
                    <w:left w:w="120" w:type="dxa"/>
                    <w:bottom w:w="0" w:type="dxa"/>
                    <w:right w:w="120" w:type="dxa"/>
                  </w:tcMar>
                  <w:hideMark/>
                </w:tcPr>
                <w:p w14:paraId="4162012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67D27CAC"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External jugular vein</w:t>
                  </w:r>
                </w:p>
              </w:tc>
              <w:tc>
                <w:tcPr>
                  <w:tcW w:w="0" w:type="auto"/>
                  <w:tcMar>
                    <w:top w:w="0" w:type="dxa"/>
                    <w:left w:w="120" w:type="dxa"/>
                    <w:bottom w:w="0" w:type="dxa"/>
                    <w:right w:w="120" w:type="dxa"/>
                  </w:tcMar>
                  <w:hideMark/>
                </w:tcPr>
                <w:p w14:paraId="1105ADFA"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900.81</w:t>
                  </w:r>
                </w:p>
              </w:tc>
              <w:tc>
                <w:tcPr>
                  <w:tcW w:w="0" w:type="auto"/>
                  <w:tcMar>
                    <w:top w:w="0" w:type="dxa"/>
                    <w:left w:w="120" w:type="dxa"/>
                    <w:bottom w:w="0" w:type="dxa"/>
                    <w:right w:w="120" w:type="dxa"/>
                  </w:tcMar>
                  <w:hideMark/>
                </w:tcPr>
                <w:p w14:paraId="21EFFAFB"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1-3</w:t>
                  </w:r>
                </w:p>
              </w:tc>
            </w:tr>
            <w:tr w:rsidR="00BE1016" w:rsidRPr="00B3045E" w14:paraId="676DC985" w14:textId="77777777" w:rsidTr="00B3045E">
              <w:trPr>
                <w:trHeight w:val="195"/>
              </w:trPr>
              <w:tc>
                <w:tcPr>
                  <w:tcW w:w="0" w:type="auto"/>
                  <w:tcMar>
                    <w:top w:w="0" w:type="dxa"/>
                    <w:left w:w="120" w:type="dxa"/>
                    <w:bottom w:w="0" w:type="dxa"/>
                    <w:right w:w="120" w:type="dxa"/>
                  </w:tcMar>
                  <w:hideMark/>
                </w:tcPr>
                <w:p w14:paraId="4EE255AE"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5BFDE59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Non-named arterial/venous branches</w:t>
                  </w:r>
                </w:p>
              </w:tc>
              <w:tc>
                <w:tcPr>
                  <w:tcW w:w="0" w:type="auto"/>
                  <w:tcMar>
                    <w:top w:w="0" w:type="dxa"/>
                    <w:left w:w="120" w:type="dxa"/>
                    <w:bottom w:w="0" w:type="dxa"/>
                    <w:right w:w="120" w:type="dxa"/>
                  </w:tcMar>
                  <w:hideMark/>
                </w:tcPr>
                <w:p w14:paraId="365D31C9"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900.9</w:t>
                  </w:r>
                </w:p>
              </w:tc>
              <w:tc>
                <w:tcPr>
                  <w:tcW w:w="0" w:type="auto"/>
                  <w:tcMar>
                    <w:top w:w="0" w:type="dxa"/>
                    <w:left w:w="120" w:type="dxa"/>
                    <w:bottom w:w="0" w:type="dxa"/>
                    <w:right w:w="120" w:type="dxa"/>
                  </w:tcMar>
                  <w:hideMark/>
                </w:tcPr>
                <w:p w14:paraId="304BCFC0"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r>
            <w:tr w:rsidR="00BE1016" w:rsidRPr="00B3045E" w14:paraId="05FB2F1F" w14:textId="77777777" w:rsidTr="00B3045E">
              <w:trPr>
                <w:trHeight w:val="195"/>
              </w:trPr>
              <w:tc>
                <w:tcPr>
                  <w:tcW w:w="0" w:type="auto"/>
                  <w:tcMar>
                    <w:top w:w="0" w:type="dxa"/>
                    <w:left w:w="120" w:type="dxa"/>
                    <w:bottom w:w="0" w:type="dxa"/>
                    <w:right w:w="120" w:type="dxa"/>
                  </w:tcMar>
                  <w:hideMark/>
                </w:tcPr>
                <w:p w14:paraId="79D8EC2C"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II</w:t>
                  </w:r>
                </w:p>
              </w:tc>
              <w:tc>
                <w:tcPr>
                  <w:tcW w:w="0" w:type="auto"/>
                  <w:tcMar>
                    <w:top w:w="0" w:type="dxa"/>
                    <w:left w:w="120" w:type="dxa"/>
                    <w:bottom w:w="0" w:type="dxa"/>
                    <w:right w:w="120" w:type="dxa"/>
                  </w:tcMar>
                  <w:hideMark/>
                </w:tcPr>
                <w:p w14:paraId="11E953AA" w14:textId="0C4D372A" w:rsidR="00BE1016" w:rsidRPr="00B3045E" w:rsidRDefault="00BE1016" w:rsidP="00B3045E">
                  <w:pPr>
                    <w:rPr>
                      <w:rFonts w:asciiTheme="minorHAnsi" w:hAnsiTheme="minorHAnsi"/>
                      <w:sz w:val="20"/>
                      <w:szCs w:val="20"/>
                    </w:rPr>
                  </w:pPr>
                  <w:r w:rsidRPr="00B3045E">
                    <w:rPr>
                      <w:rFonts w:asciiTheme="minorHAnsi" w:hAnsiTheme="minorHAnsi"/>
                      <w:sz w:val="20"/>
                      <w:szCs w:val="20"/>
                    </w:rPr>
                    <w:t xml:space="preserve">External carotid arterial branches (ascending pharyngeal, superior thyroid, </w:t>
                  </w:r>
                  <w:r>
                    <w:rPr>
                      <w:rFonts w:asciiTheme="minorHAnsi" w:hAnsiTheme="minorHAnsi"/>
                      <w:sz w:val="20"/>
                      <w:szCs w:val="20"/>
                    </w:rPr>
                    <w:t>li</w:t>
                  </w:r>
                  <w:r w:rsidRPr="00B3045E">
                    <w:rPr>
                      <w:rFonts w:asciiTheme="minorHAnsi" w:hAnsiTheme="minorHAnsi"/>
                      <w:sz w:val="20"/>
                      <w:szCs w:val="20"/>
                    </w:rPr>
                    <w:t>ngual, facial maxillary, occipital, posterior auricular)</w:t>
                  </w:r>
                </w:p>
              </w:tc>
              <w:tc>
                <w:tcPr>
                  <w:tcW w:w="0" w:type="auto"/>
                  <w:tcMar>
                    <w:top w:w="0" w:type="dxa"/>
                    <w:left w:w="120" w:type="dxa"/>
                    <w:bottom w:w="0" w:type="dxa"/>
                    <w:right w:w="120" w:type="dxa"/>
                  </w:tcMar>
                  <w:hideMark/>
                </w:tcPr>
                <w:p w14:paraId="3F3B6804"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900.8</w:t>
                  </w:r>
                </w:p>
              </w:tc>
              <w:tc>
                <w:tcPr>
                  <w:tcW w:w="0" w:type="auto"/>
                  <w:tcMar>
                    <w:top w:w="0" w:type="dxa"/>
                    <w:left w:w="120" w:type="dxa"/>
                    <w:bottom w:w="0" w:type="dxa"/>
                    <w:right w:w="120" w:type="dxa"/>
                  </w:tcMar>
                  <w:hideMark/>
                </w:tcPr>
                <w:p w14:paraId="6512315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r>
            <w:tr w:rsidR="00BE1016" w:rsidRPr="00B3045E" w14:paraId="7AF6EE06" w14:textId="77777777" w:rsidTr="00B3045E">
              <w:trPr>
                <w:trHeight w:val="195"/>
              </w:trPr>
              <w:tc>
                <w:tcPr>
                  <w:tcW w:w="0" w:type="auto"/>
                  <w:tcMar>
                    <w:top w:w="0" w:type="dxa"/>
                    <w:left w:w="120" w:type="dxa"/>
                    <w:bottom w:w="0" w:type="dxa"/>
                    <w:right w:w="120" w:type="dxa"/>
                  </w:tcMar>
                  <w:hideMark/>
                </w:tcPr>
                <w:p w14:paraId="104B764E"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3A065119"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Thyrocervical trunk or primary branches</w:t>
                  </w:r>
                </w:p>
              </w:tc>
              <w:tc>
                <w:tcPr>
                  <w:tcW w:w="0" w:type="auto"/>
                  <w:tcMar>
                    <w:top w:w="0" w:type="dxa"/>
                    <w:left w:w="120" w:type="dxa"/>
                    <w:bottom w:w="0" w:type="dxa"/>
                    <w:right w:w="120" w:type="dxa"/>
                  </w:tcMar>
                  <w:hideMark/>
                </w:tcPr>
                <w:p w14:paraId="1F61FFDB"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0DA12AE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r>
            <w:tr w:rsidR="00BE1016" w:rsidRPr="00B3045E" w14:paraId="206B813D" w14:textId="77777777" w:rsidTr="00B3045E">
              <w:trPr>
                <w:trHeight w:val="195"/>
              </w:trPr>
              <w:tc>
                <w:tcPr>
                  <w:tcW w:w="0" w:type="auto"/>
                  <w:tcMar>
                    <w:top w:w="0" w:type="dxa"/>
                    <w:left w:w="120" w:type="dxa"/>
                    <w:bottom w:w="0" w:type="dxa"/>
                    <w:right w:w="120" w:type="dxa"/>
                  </w:tcMar>
                  <w:hideMark/>
                </w:tcPr>
                <w:p w14:paraId="6E1658C8"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6A58F38E"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Internal jugular vein</w:t>
                  </w:r>
                </w:p>
              </w:tc>
              <w:tc>
                <w:tcPr>
                  <w:tcW w:w="0" w:type="auto"/>
                  <w:tcMar>
                    <w:top w:w="0" w:type="dxa"/>
                    <w:left w:w="120" w:type="dxa"/>
                    <w:bottom w:w="0" w:type="dxa"/>
                    <w:right w:w="120" w:type="dxa"/>
                  </w:tcMar>
                  <w:hideMark/>
                </w:tcPr>
                <w:p w14:paraId="7184750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900.8</w:t>
                  </w:r>
                </w:p>
              </w:tc>
              <w:tc>
                <w:tcPr>
                  <w:tcW w:w="0" w:type="auto"/>
                  <w:tcMar>
                    <w:top w:w="0" w:type="dxa"/>
                    <w:left w:w="120" w:type="dxa"/>
                    <w:bottom w:w="0" w:type="dxa"/>
                    <w:right w:w="120" w:type="dxa"/>
                  </w:tcMar>
                  <w:hideMark/>
                </w:tcPr>
                <w:p w14:paraId="0189D98C"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r>
            <w:tr w:rsidR="00BE1016" w:rsidRPr="00B3045E" w14:paraId="7601AE4F" w14:textId="77777777" w:rsidTr="00B3045E">
              <w:trPr>
                <w:trHeight w:val="195"/>
              </w:trPr>
              <w:tc>
                <w:tcPr>
                  <w:tcW w:w="0" w:type="auto"/>
                  <w:tcMar>
                    <w:top w:w="0" w:type="dxa"/>
                    <w:left w:w="120" w:type="dxa"/>
                    <w:bottom w:w="0" w:type="dxa"/>
                    <w:right w:w="120" w:type="dxa"/>
                  </w:tcMar>
                  <w:hideMark/>
                </w:tcPr>
                <w:p w14:paraId="5749CF89"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45AB9FF6"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External carotid artery</w:t>
                  </w:r>
                </w:p>
              </w:tc>
              <w:tc>
                <w:tcPr>
                  <w:tcW w:w="0" w:type="auto"/>
                  <w:tcMar>
                    <w:top w:w="0" w:type="dxa"/>
                    <w:left w:w="120" w:type="dxa"/>
                    <w:bottom w:w="0" w:type="dxa"/>
                    <w:right w:w="120" w:type="dxa"/>
                  </w:tcMar>
                  <w:hideMark/>
                </w:tcPr>
                <w:p w14:paraId="642472C9"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900.1</w:t>
                  </w:r>
                </w:p>
              </w:tc>
              <w:tc>
                <w:tcPr>
                  <w:tcW w:w="0" w:type="auto"/>
                  <w:tcMar>
                    <w:top w:w="0" w:type="dxa"/>
                    <w:left w:w="120" w:type="dxa"/>
                    <w:bottom w:w="0" w:type="dxa"/>
                    <w:right w:w="120" w:type="dxa"/>
                  </w:tcMar>
                  <w:hideMark/>
                </w:tcPr>
                <w:p w14:paraId="655481BA"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1-3</w:t>
                  </w:r>
                </w:p>
              </w:tc>
            </w:tr>
            <w:tr w:rsidR="00BE1016" w:rsidRPr="00B3045E" w14:paraId="6660FF91" w14:textId="77777777" w:rsidTr="00B3045E">
              <w:trPr>
                <w:trHeight w:val="195"/>
              </w:trPr>
              <w:tc>
                <w:tcPr>
                  <w:tcW w:w="0" w:type="auto"/>
                  <w:tcMar>
                    <w:top w:w="0" w:type="dxa"/>
                    <w:left w:w="120" w:type="dxa"/>
                    <w:bottom w:w="0" w:type="dxa"/>
                    <w:right w:w="120" w:type="dxa"/>
                  </w:tcMar>
                  <w:hideMark/>
                </w:tcPr>
                <w:p w14:paraId="39890290"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III</w:t>
                  </w:r>
                </w:p>
              </w:tc>
              <w:tc>
                <w:tcPr>
                  <w:tcW w:w="0" w:type="auto"/>
                  <w:tcMar>
                    <w:top w:w="0" w:type="dxa"/>
                    <w:left w:w="120" w:type="dxa"/>
                    <w:bottom w:w="0" w:type="dxa"/>
                    <w:right w:w="120" w:type="dxa"/>
                  </w:tcMar>
                  <w:hideMark/>
                </w:tcPr>
                <w:p w14:paraId="58341D8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Subclavian vein</w:t>
                  </w:r>
                </w:p>
              </w:tc>
              <w:tc>
                <w:tcPr>
                  <w:tcW w:w="0" w:type="auto"/>
                  <w:tcMar>
                    <w:top w:w="0" w:type="dxa"/>
                    <w:left w:w="120" w:type="dxa"/>
                    <w:bottom w:w="0" w:type="dxa"/>
                    <w:right w:w="120" w:type="dxa"/>
                  </w:tcMar>
                  <w:hideMark/>
                </w:tcPr>
                <w:p w14:paraId="625D0434"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900.02</w:t>
                  </w:r>
                </w:p>
              </w:tc>
              <w:tc>
                <w:tcPr>
                  <w:tcW w:w="0" w:type="auto"/>
                  <w:tcMar>
                    <w:top w:w="0" w:type="dxa"/>
                    <w:left w:w="120" w:type="dxa"/>
                    <w:bottom w:w="0" w:type="dxa"/>
                    <w:right w:w="120" w:type="dxa"/>
                  </w:tcMar>
                  <w:hideMark/>
                </w:tcPr>
                <w:p w14:paraId="25772206"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2-3</w:t>
                  </w:r>
                </w:p>
              </w:tc>
            </w:tr>
            <w:tr w:rsidR="00BE1016" w:rsidRPr="00B3045E" w14:paraId="13C075AA" w14:textId="77777777" w:rsidTr="00B3045E">
              <w:trPr>
                <w:trHeight w:val="195"/>
              </w:trPr>
              <w:tc>
                <w:tcPr>
                  <w:tcW w:w="0" w:type="auto"/>
                  <w:tcMar>
                    <w:top w:w="0" w:type="dxa"/>
                    <w:left w:w="120" w:type="dxa"/>
                    <w:bottom w:w="0" w:type="dxa"/>
                    <w:right w:w="120" w:type="dxa"/>
                  </w:tcMar>
                  <w:hideMark/>
                </w:tcPr>
                <w:p w14:paraId="32395124"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5BEAA865"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Vertebral artery</w:t>
                  </w:r>
                </w:p>
              </w:tc>
              <w:tc>
                <w:tcPr>
                  <w:tcW w:w="0" w:type="auto"/>
                  <w:tcMar>
                    <w:top w:w="0" w:type="dxa"/>
                    <w:left w:w="120" w:type="dxa"/>
                    <w:bottom w:w="0" w:type="dxa"/>
                    <w:right w:w="120" w:type="dxa"/>
                  </w:tcMar>
                  <w:hideMark/>
                </w:tcPr>
                <w:p w14:paraId="544B0E1F"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901.3</w:t>
                  </w:r>
                </w:p>
              </w:tc>
              <w:tc>
                <w:tcPr>
                  <w:tcW w:w="0" w:type="auto"/>
                  <w:tcMar>
                    <w:top w:w="0" w:type="dxa"/>
                    <w:left w:w="120" w:type="dxa"/>
                    <w:bottom w:w="0" w:type="dxa"/>
                    <w:right w:w="120" w:type="dxa"/>
                  </w:tcMar>
                  <w:hideMark/>
                </w:tcPr>
                <w:p w14:paraId="5E699686"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3-4</w:t>
                  </w:r>
                </w:p>
              </w:tc>
            </w:tr>
            <w:tr w:rsidR="00BE1016" w:rsidRPr="00B3045E" w14:paraId="7E53FAB7" w14:textId="77777777" w:rsidTr="00B3045E">
              <w:trPr>
                <w:trHeight w:val="195"/>
              </w:trPr>
              <w:tc>
                <w:tcPr>
                  <w:tcW w:w="0" w:type="auto"/>
                  <w:tcMar>
                    <w:top w:w="0" w:type="dxa"/>
                    <w:left w:w="120" w:type="dxa"/>
                    <w:bottom w:w="0" w:type="dxa"/>
                    <w:right w:w="120" w:type="dxa"/>
                  </w:tcMar>
                  <w:hideMark/>
                </w:tcPr>
                <w:p w14:paraId="596EAC36"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05D168F7"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Common carotid artery</w:t>
                  </w:r>
                </w:p>
              </w:tc>
              <w:tc>
                <w:tcPr>
                  <w:tcW w:w="0" w:type="auto"/>
                  <w:tcMar>
                    <w:top w:w="0" w:type="dxa"/>
                    <w:left w:w="120" w:type="dxa"/>
                    <w:bottom w:w="0" w:type="dxa"/>
                    <w:right w:w="120" w:type="dxa"/>
                  </w:tcMar>
                  <w:hideMark/>
                </w:tcPr>
                <w:p w14:paraId="4DB47AEF"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900.8</w:t>
                  </w:r>
                </w:p>
              </w:tc>
              <w:tc>
                <w:tcPr>
                  <w:tcW w:w="0" w:type="auto"/>
                  <w:tcMar>
                    <w:top w:w="0" w:type="dxa"/>
                    <w:left w:w="120" w:type="dxa"/>
                    <w:bottom w:w="0" w:type="dxa"/>
                    <w:right w:w="120" w:type="dxa"/>
                  </w:tcMar>
                  <w:hideMark/>
                </w:tcPr>
                <w:p w14:paraId="1FDD0D4D"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2-4</w:t>
                  </w:r>
                </w:p>
              </w:tc>
            </w:tr>
            <w:tr w:rsidR="00BE1016" w:rsidRPr="00B3045E" w14:paraId="3F95313B" w14:textId="77777777" w:rsidTr="00B3045E">
              <w:trPr>
                <w:trHeight w:val="195"/>
              </w:trPr>
              <w:tc>
                <w:tcPr>
                  <w:tcW w:w="0" w:type="auto"/>
                  <w:tcMar>
                    <w:top w:w="0" w:type="dxa"/>
                    <w:left w:w="120" w:type="dxa"/>
                    <w:bottom w:w="0" w:type="dxa"/>
                    <w:right w:w="120" w:type="dxa"/>
                  </w:tcMar>
                  <w:hideMark/>
                </w:tcPr>
                <w:p w14:paraId="76C6441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IV</w:t>
                  </w:r>
                </w:p>
              </w:tc>
              <w:tc>
                <w:tcPr>
                  <w:tcW w:w="0" w:type="auto"/>
                  <w:tcMar>
                    <w:top w:w="0" w:type="dxa"/>
                    <w:left w:w="120" w:type="dxa"/>
                    <w:bottom w:w="0" w:type="dxa"/>
                    <w:right w:w="120" w:type="dxa"/>
                  </w:tcMar>
                  <w:hideMark/>
                </w:tcPr>
                <w:p w14:paraId="2F2E8803"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Subclavian artery</w:t>
                  </w:r>
                </w:p>
              </w:tc>
              <w:tc>
                <w:tcPr>
                  <w:tcW w:w="0" w:type="auto"/>
                  <w:tcMar>
                    <w:top w:w="0" w:type="dxa"/>
                    <w:left w:w="120" w:type="dxa"/>
                    <w:bottom w:w="0" w:type="dxa"/>
                    <w:right w:w="120" w:type="dxa"/>
                  </w:tcMar>
                  <w:hideMark/>
                </w:tcPr>
                <w:p w14:paraId="27249F5A"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900.01</w:t>
                  </w:r>
                </w:p>
              </w:tc>
              <w:tc>
                <w:tcPr>
                  <w:tcW w:w="0" w:type="auto"/>
                  <w:tcMar>
                    <w:top w:w="0" w:type="dxa"/>
                    <w:left w:w="120" w:type="dxa"/>
                    <w:bottom w:w="0" w:type="dxa"/>
                    <w:right w:w="120" w:type="dxa"/>
                  </w:tcMar>
                  <w:hideMark/>
                </w:tcPr>
                <w:p w14:paraId="43020561"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3-5</w:t>
                  </w:r>
                </w:p>
              </w:tc>
            </w:tr>
            <w:tr w:rsidR="00BE1016" w:rsidRPr="00B3045E" w14:paraId="0725ED14" w14:textId="77777777" w:rsidTr="00B3045E">
              <w:trPr>
                <w:trHeight w:val="195"/>
              </w:trPr>
              <w:tc>
                <w:tcPr>
                  <w:tcW w:w="0" w:type="auto"/>
                  <w:tcMar>
                    <w:top w:w="0" w:type="dxa"/>
                    <w:left w:w="120" w:type="dxa"/>
                    <w:bottom w:w="0" w:type="dxa"/>
                    <w:right w:w="120" w:type="dxa"/>
                  </w:tcMar>
                  <w:hideMark/>
                </w:tcPr>
                <w:p w14:paraId="598E79DA"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Mar>
                    <w:top w:w="0" w:type="dxa"/>
                    <w:left w:w="120" w:type="dxa"/>
                    <w:bottom w:w="0" w:type="dxa"/>
                    <w:right w:w="120" w:type="dxa"/>
                  </w:tcMar>
                  <w:hideMark/>
                </w:tcPr>
                <w:p w14:paraId="49E57CBB"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Internal carotid artery (extracranial)</w:t>
                  </w:r>
                </w:p>
              </w:tc>
              <w:tc>
                <w:tcPr>
                  <w:tcW w:w="0" w:type="auto"/>
                  <w:tcMar>
                    <w:top w:w="0" w:type="dxa"/>
                    <w:left w:w="120" w:type="dxa"/>
                    <w:bottom w:w="0" w:type="dxa"/>
                    <w:right w:w="120" w:type="dxa"/>
                  </w:tcMar>
                  <w:hideMark/>
                </w:tcPr>
                <w:p w14:paraId="03EEF84A"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901.1</w:t>
                  </w:r>
                </w:p>
              </w:tc>
              <w:tc>
                <w:tcPr>
                  <w:tcW w:w="0" w:type="auto"/>
                  <w:tcMar>
                    <w:top w:w="0" w:type="dxa"/>
                    <w:left w:w="120" w:type="dxa"/>
                    <w:bottom w:w="0" w:type="dxa"/>
                    <w:right w:w="120" w:type="dxa"/>
                  </w:tcMar>
                  <w:hideMark/>
                </w:tcPr>
                <w:p w14:paraId="01B7E702"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3-4</w:t>
                  </w:r>
                </w:p>
              </w:tc>
            </w:tr>
            <w:tr w:rsidR="00BE1016" w:rsidRPr="00B3045E" w14:paraId="7245A952" w14:textId="77777777" w:rsidTr="00B3045E">
              <w:trPr>
                <w:trHeight w:val="210"/>
              </w:trPr>
              <w:tc>
                <w:tcPr>
                  <w:tcW w:w="0" w:type="auto"/>
                  <w:tcBorders>
                    <w:top w:val="nil"/>
                    <w:left w:val="nil"/>
                    <w:bottom w:val="single" w:sz="8" w:space="0" w:color="auto"/>
                    <w:right w:val="nil"/>
                  </w:tcBorders>
                  <w:tcMar>
                    <w:top w:w="0" w:type="dxa"/>
                    <w:left w:w="120" w:type="dxa"/>
                    <w:bottom w:w="0" w:type="dxa"/>
                    <w:right w:w="120" w:type="dxa"/>
                  </w:tcMar>
                  <w:hideMark/>
                </w:tcPr>
                <w:p w14:paraId="5504D855"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V</w:t>
                  </w:r>
                </w:p>
              </w:tc>
              <w:tc>
                <w:tcPr>
                  <w:tcW w:w="0" w:type="auto"/>
                  <w:tcBorders>
                    <w:top w:val="nil"/>
                    <w:left w:val="nil"/>
                    <w:bottom w:val="single" w:sz="8" w:space="0" w:color="auto"/>
                    <w:right w:val="nil"/>
                  </w:tcBorders>
                  <w:tcMar>
                    <w:top w:w="0" w:type="dxa"/>
                    <w:left w:w="120" w:type="dxa"/>
                    <w:bottom w:w="0" w:type="dxa"/>
                    <w:right w:w="120" w:type="dxa"/>
                  </w:tcMar>
                  <w:hideMark/>
                </w:tcPr>
                <w:p w14:paraId="35EC0AF7"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 </w:t>
                  </w:r>
                </w:p>
              </w:tc>
              <w:tc>
                <w:tcPr>
                  <w:tcW w:w="0" w:type="auto"/>
                  <w:tcBorders>
                    <w:top w:val="nil"/>
                    <w:left w:val="nil"/>
                    <w:bottom w:val="single" w:sz="8" w:space="0" w:color="auto"/>
                    <w:right w:val="nil"/>
                  </w:tcBorders>
                  <w:tcMar>
                    <w:top w:w="0" w:type="dxa"/>
                    <w:left w:w="120" w:type="dxa"/>
                    <w:bottom w:w="0" w:type="dxa"/>
                    <w:right w:w="120" w:type="dxa"/>
                  </w:tcMar>
                  <w:hideMark/>
                </w:tcPr>
                <w:p w14:paraId="3B6D64F8"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900.03</w:t>
                  </w:r>
                </w:p>
              </w:tc>
              <w:tc>
                <w:tcPr>
                  <w:tcW w:w="0" w:type="auto"/>
                  <w:tcBorders>
                    <w:top w:val="nil"/>
                    <w:left w:val="nil"/>
                    <w:bottom w:val="single" w:sz="8" w:space="0" w:color="auto"/>
                    <w:right w:val="nil"/>
                  </w:tcBorders>
                  <w:tcMar>
                    <w:top w:w="0" w:type="dxa"/>
                    <w:left w:w="120" w:type="dxa"/>
                    <w:bottom w:w="0" w:type="dxa"/>
                    <w:right w:w="120" w:type="dxa"/>
                  </w:tcMar>
                  <w:hideMark/>
                </w:tcPr>
                <w:p w14:paraId="6EC7639E" w14:textId="77777777" w:rsidR="00BE1016" w:rsidRPr="00B3045E" w:rsidRDefault="00BE1016" w:rsidP="00B3045E">
                  <w:pPr>
                    <w:rPr>
                      <w:rFonts w:asciiTheme="minorHAnsi" w:hAnsiTheme="minorHAnsi"/>
                      <w:sz w:val="20"/>
                      <w:szCs w:val="20"/>
                    </w:rPr>
                  </w:pPr>
                  <w:r w:rsidRPr="00B3045E">
                    <w:rPr>
                      <w:rFonts w:asciiTheme="minorHAnsi" w:hAnsiTheme="minorHAnsi"/>
                      <w:sz w:val="20"/>
                      <w:szCs w:val="20"/>
                    </w:rPr>
                    <w:t>3-5</w:t>
                  </w:r>
                </w:p>
              </w:tc>
            </w:tr>
            <w:tr w:rsidR="00BE1016" w:rsidRPr="00B3045E" w14:paraId="0967331D" w14:textId="77777777" w:rsidTr="00B3045E">
              <w:trPr>
                <w:trHeight w:val="585"/>
              </w:trPr>
              <w:tc>
                <w:tcPr>
                  <w:tcW w:w="0" w:type="auto"/>
                  <w:gridSpan w:val="4"/>
                  <w:tcMar>
                    <w:top w:w="0" w:type="dxa"/>
                    <w:left w:w="120" w:type="dxa"/>
                    <w:bottom w:w="0" w:type="dxa"/>
                    <w:right w:w="120" w:type="dxa"/>
                  </w:tcMar>
                  <w:hideMark/>
                </w:tcPr>
                <w:p w14:paraId="6D484AB7" w14:textId="61EA9372" w:rsidR="00BE1016" w:rsidRPr="00B3045E" w:rsidRDefault="00BE1016" w:rsidP="000D3B91">
                  <w:pPr>
                    <w:rPr>
                      <w:rFonts w:asciiTheme="minorHAnsi" w:hAnsiTheme="minorHAnsi"/>
                      <w:sz w:val="20"/>
                      <w:szCs w:val="20"/>
                    </w:rPr>
                  </w:pPr>
                  <w:r w:rsidRPr="00B3045E">
                    <w:rPr>
                      <w:rFonts w:asciiTheme="minorHAnsi" w:hAnsiTheme="minorHAnsi"/>
                      <w:sz w:val="20"/>
                      <w:szCs w:val="20"/>
                    </w:rPr>
                    <w:t xml:space="preserve">*Increase one grade for multiple grade III or IV injuries involving more than 50% vessel circumference. Decrease one grade for less than 25% vessel circumference disruption for grade IV or V. </w:t>
                  </w:r>
                </w:p>
              </w:tc>
            </w:tr>
          </w:tbl>
          <w:p w14:paraId="7A87A7CE" w14:textId="77777777" w:rsidR="00BE1016" w:rsidRPr="00B3045E" w:rsidRDefault="00BE1016" w:rsidP="009F7310">
            <w:pPr>
              <w:ind w:left="-18"/>
              <w:rPr>
                <w:rFonts w:asciiTheme="minorHAnsi" w:hAnsiTheme="minorHAnsi"/>
                <w:sz w:val="20"/>
                <w:szCs w:val="20"/>
              </w:rPr>
            </w:pPr>
          </w:p>
        </w:tc>
      </w:tr>
      <w:tr w:rsidR="00BE1016" w:rsidRPr="009F5500" w14:paraId="112E95F9" w14:textId="77777777" w:rsidTr="00BE1016">
        <w:trPr>
          <w:trHeight w:val="61"/>
        </w:trPr>
        <w:tc>
          <w:tcPr>
            <w:tcW w:w="1244" w:type="dxa"/>
            <w:vMerge/>
            <w:shd w:val="clear" w:color="auto" w:fill="E5B8B7" w:themeFill="accent2" w:themeFillTint="66"/>
          </w:tcPr>
          <w:p w14:paraId="3646CD11" w14:textId="77777777" w:rsidR="00BE1016" w:rsidRPr="006C05C8" w:rsidRDefault="00BE1016" w:rsidP="009F7310">
            <w:pPr>
              <w:spacing w:line="276" w:lineRule="auto"/>
              <w:rPr>
                <w:rFonts w:asciiTheme="minorHAnsi" w:hAnsiTheme="minorHAnsi"/>
                <w:color w:val="000000" w:themeColor="text1"/>
                <w:sz w:val="20"/>
                <w:szCs w:val="20"/>
              </w:rPr>
            </w:pPr>
          </w:p>
        </w:tc>
        <w:tc>
          <w:tcPr>
            <w:tcW w:w="1384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3"/>
              <w:gridCol w:w="2034"/>
              <w:gridCol w:w="6450"/>
              <w:gridCol w:w="2533"/>
              <w:gridCol w:w="1283"/>
            </w:tblGrid>
            <w:tr w:rsidR="00BE1016" w14:paraId="1F26626F" w14:textId="77777777" w:rsidTr="000D3B91">
              <w:trPr>
                <w:tblHeader/>
                <w:tblCellSpacing w:w="15" w:type="dxa"/>
              </w:trPr>
              <w:tc>
                <w:tcPr>
                  <w:tcW w:w="0" w:type="auto"/>
                  <w:gridSpan w:val="5"/>
                  <w:tcBorders>
                    <w:top w:val="nil"/>
                    <w:left w:val="nil"/>
                    <w:bottom w:val="single" w:sz="8" w:space="0" w:color="auto"/>
                    <w:right w:val="nil"/>
                  </w:tcBorders>
                  <w:tcMar>
                    <w:top w:w="0" w:type="dxa"/>
                    <w:left w:w="120" w:type="dxa"/>
                    <w:bottom w:w="0" w:type="dxa"/>
                    <w:right w:w="120" w:type="dxa"/>
                  </w:tcMar>
                  <w:hideMark/>
                </w:tcPr>
                <w:p w14:paraId="355BD5D0" w14:textId="34EB3FAA" w:rsidR="00BE1016" w:rsidRDefault="00BE1016" w:rsidP="000D3B91">
                  <w:pPr>
                    <w:pStyle w:val="StandardWeb"/>
                    <w:jc w:val="both"/>
                  </w:pPr>
                </w:p>
              </w:tc>
            </w:tr>
            <w:tr w:rsidR="00BE1016" w14:paraId="39DA128A" w14:textId="77777777" w:rsidTr="000D3B91">
              <w:trPr>
                <w:tblCellSpacing w:w="15" w:type="dxa"/>
              </w:trPr>
              <w:tc>
                <w:tcPr>
                  <w:tcW w:w="0" w:type="auto"/>
                  <w:gridSpan w:val="5"/>
                  <w:tcBorders>
                    <w:top w:val="nil"/>
                    <w:left w:val="nil"/>
                    <w:bottom w:val="single" w:sz="8" w:space="0" w:color="auto"/>
                    <w:right w:val="nil"/>
                  </w:tcBorders>
                  <w:tcMar>
                    <w:top w:w="0" w:type="dxa"/>
                    <w:left w:w="120" w:type="dxa"/>
                    <w:bottom w:w="0" w:type="dxa"/>
                    <w:right w:w="120" w:type="dxa"/>
                  </w:tcMar>
                  <w:hideMark/>
                </w:tcPr>
                <w:p w14:paraId="1E9AF5F2" w14:textId="77777777" w:rsidR="00BE1016" w:rsidRPr="004D2D1C" w:rsidRDefault="00BE1016" w:rsidP="000D3B91">
                  <w:pPr>
                    <w:pStyle w:val="berschrift2"/>
                    <w:rPr>
                      <w:rFonts w:asciiTheme="minorHAnsi" w:hAnsiTheme="minorHAnsi"/>
                      <w:sz w:val="20"/>
                    </w:rPr>
                  </w:pPr>
                  <w:bookmarkStart w:id="2" w:name="chest"/>
                  <w:bookmarkEnd w:id="2"/>
                  <w:r w:rsidRPr="004D2D1C">
                    <w:rPr>
                      <w:rFonts w:asciiTheme="minorHAnsi" w:hAnsiTheme="minorHAnsi"/>
                      <w:sz w:val="20"/>
                    </w:rPr>
                    <w:t>Chest wall injury scale*</w:t>
                  </w:r>
                </w:p>
              </w:tc>
            </w:tr>
            <w:tr w:rsidR="00BE1016" w14:paraId="79C42052" w14:textId="77777777" w:rsidTr="000D3B91">
              <w:trPr>
                <w:tblCellSpacing w:w="15" w:type="dxa"/>
              </w:trPr>
              <w:tc>
                <w:tcPr>
                  <w:tcW w:w="0" w:type="auto"/>
                  <w:tcBorders>
                    <w:top w:val="nil"/>
                    <w:left w:val="nil"/>
                    <w:bottom w:val="single" w:sz="8" w:space="0" w:color="auto"/>
                    <w:right w:val="nil"/>
                  </w:tcBorders>
                  <w:tcMar>
                    <w:top w:w="0" w:type="dxa"/>
                    <w:left w:w="120" w:type="dxa"/>
                    <w:bottom w:w="0" w:type="dxa"/>
                    <w:right w:w="120" w:type="dxa"/>
                  </w:tcMar>
                  <w:hideMark/>
                </w:tcPr>
                <w:p w14:paraId="7E0618DD"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Grade</w:t>
                  </w:r>
                </w:p>
              </w:tc>
              <w:tc>
                <w:tcPr>
                  <w:tcW w:w="0" w:type="auto"/>
                  <w:tcBorders>
                    <w:top w:val="nil"/>
                    <w:left w:val="nil"/>
                    <w:bottom w:val="single" w:sz="8" w:space="0" w:color="auto"/>
                    <w:right w:val="nil"/>
                  </w:tcBorders>
                  <w:tcMar>
                    <w:top w:w="0" w:type="dxa"/>
                    <w:left w:w="120" w:type="dxa"/>
                    <w:bottom w:w="0" w:type="dxa"/>
                    <w:right w:w="120" w:type="dxa"/>
                  </w:tcMar>
                  <w:hideMark/>
                </w:tcPr>
                <w:p w14:paraId="4AF4C33B"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Injury Type</w:t>
                  </w:r>
                </w:p>
              </w:tc>
              <w:tc>
                <w:tcPr>
                  <w:tcW w:w="0" w:type="auto"/>
                  <w:tcBorders>
                    <w:top w:val="nil"/>
                    <w:left w:val="nil"/>
                    <w:bottom w:val="single" w:sz="8" w:space="0" w:color="auto"/>
                    <w:right w:val="nil"/>
                  </w:tcBorders>
                  <w:tcMar>
                    <w:top w:w="0" w:type="dxa"/>
                    <w:left w:w="120" w:type="dxa"/>
                    <w:bottom w:w="0" w:type="dxa"/>
                    <w:right w:w="120" w:type="dxa"/>
                  </w:tcMar>
                  <w:hideMark/>
                </w:tcPr>
                <w:p w14:paraId="2AF28C78"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Description of Injury</w:t>
                  </w:r>
                </w:p>
              </w:tc>
              <w:tc>
                <w:tcPr>
                  <w:tcW w:w="0" w:type="auto"/>
                  <w:tcBorders>
                    <w:top w:val="nil"/>
                    <w:left w:val="nil"/>
                    <w:bottom w:val="single" w:sz="8" w:space="0" w:color="auto"/>
                    <w:right w:val="nil"/>
                  </w:tcBorders>
                  <w:tcMar>
                    <w:top w:w="0" w:type="dxa"/>
                    <w:left w:w="120" w:type="dxa"/>
                    <w:bottom w:w="0" w:type="dxa"/>
                    <w:right w:w="120" w:type="dxa"/>
                  </w:tcMar>
                  <w:hideMark/>
                </w:tcPr>
                <w:p w14:paraId="3603AFDC"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ICD-9</w:t>
                  </w:r>
                </w:p>
              </w:tc>
              <w:tc>
                <w:tcPr>
                  <w:tcW w:w="0" w:type="auto"/>
                  <w:tcBorders>
                    <w:top w:val="nil"/>
                    <w:left w:val="nil"/>
                    <w:bottom w:val="single" w:sz="8" w:space="0" w:color="auto"/>
                    <w:right w:val="nil"/>
                  </w:tcBorders>
                  <w:tcMar>
                    <w:top w:w="0" w:type="dxa"/>
                    <w:left w:w="120" w:type="dxa"/>
                    <w:bottom w:w="0" w:type="dxa"/>
                    <w:right w:w="120" w:type="dxa"/>
                  </w:tcMar>
                  <w:hideMark/>
                </w:tcPr>
                <w:p w14:paraId="467E63B6"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AIS-90</w:t>
                  </w:r>
                </w:p>
              </w:tc>
            </w:tr>
            <w:tr w:rsidR="00BE1016" w14:paraId="1D419AD0" w14:textId="77777777" w:rsidTr="000D3B91">
              <w:trPr>
                <w:tblCellSpacing w:w="15" w:type="dxa"/>
              </w:trPr>
              <w:tc>
                <w:tcPr>
                  <w:tcW w:w="0" w:type="auto"/>
                  <w:tcMar>
                    <w:top w:w="0" w:type="dxa"/>
                    <w:left w:w="120" w:type="dxa"/>
                    <w:bottom w:w="0" w:type="dxa"/>
                    <w:right w:w="120" w:type="dxa"/>
                  </w:tcMar>
                  <w:hideMark/>
                </w:tcPr>
                <w:p w14:paraId="7418D68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I</w:t>
                  </w:r>
                </w:p>
              </w:tc>
              <w:tc>
                <w:tcPr>
                  <w:tcW w:w="0" w:type="auto"/>
                  <w:tcMar>
                    <w:top w:w="0" w:type="dxa"/>
                    <w:left w:w="120" w:type="dxa"/>
                    <w:bottom w:w="0" w:type="dxa"/>
                    <w:right w:w="120" w:type="dxa"/>
                  </w:tcMar>
                  <w:hideMark/>
                </w:tcPr>
                <w:p w14:paraId="77EA28A4"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Contusion</w:t>
                  </w:r>
                </w:p>
              </w:tc>
              <w:tc>
                <w:tcPr>
                  <w:tcW w:w="0" w:type="auto"/>
                  <w:tcMar>
                    <w:top w:w="0" w:type="dxa"/>
                    <w:left w:w="120" w:type="dxa"/>
                    <w:bottom w:w="0" w:type="dxa"/>
                    <w:right w:w="120" w:type="dxa"/>
                  </w:tcMar>
                  <w:hideMark/>
                </w:tcPr>
                <w:p w14:paraId="6D261FAD"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Any size</w:t>
                  </w:r>
                </w:p>
              </w:tc>
              <w:tc>
                <w:tcPr>
                  <w:tcW w:w="0" w:type="auto"/>
                  <w:tcMar>
                    <w:top w:w="0" w:type="dxa"/>
                    <w:left w:w="120" w:type="dxa"/>
                    <w:bottom w:w="0" w:type="dxa"/>
                    <w:right w:w="120" w:type="dxa"/>
                  </w:tcMar>
                  <w:hideMark/>
                </w:tcPr>
                <w:p w14:paraId="6A9A12AD"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911.0/922.1</w:t>
                  </w:r>
                </w:p>
              </w:tc>
              <w:tc>
                <w:tcPr>
                  <w:tcW w:w="0" w:type="auto"/>
                  <w:tcMar>
                    <w:top w:w="0" w:type="dxa"/>
                    <w:left w:w="120" w:type="dxa"/>
                    <w:bottom w:w="0" w:type="dxa"/>
                    <w:right w:w="120" w:type="dxa"/>
                  </w:tcMar>
                  <w:hideMark/>
                </w:tcPr>
                <w:p w14:paraId="33CB672B"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1</w:t>
                  </w:r>
                </w:p>
              </w:tc>
            </w:tr>
            <w:tr w:rsidR="00BE1016" w14:paraId="55E2C0D9" w14:textId="77777777" w:rsidTr="000D3B91">
              <w:trPr>
                <w:tblCellSpacing w:w="15" w:type="dxa"/>
              </w:trPr>
              <w:tc>
                <w:tcPr>
                  <w:tcW w:w="0" w:type="auto"/>
                  <w:tcMar>
                    <w:top w:w="0" w:type="dxa"/>
                    <w:left w:w="120" w:type="dxa"/>
                    <w:bottom w:w="0" w:type="dxa"/>
                    <w:right w:w="120" w:type="dxa"/>
                  </w:tcMar>
                  <w:hideMark/>
                </w:tcPr>
                <w:p w14:paraId="78DCEE4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4EAD4BDE"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Laceration</w:t>
                  </w:r>
                </w:p>
              </w:tc>
              <w:tc>
                <w:tcPr>
                  <w:tcW w:w="0" w:type="auto"/>
                  <w:tcMar>
                    <w:top w:w="0" w:type="dxa"/>
                    <w:left w:w="120" w:type="dxa"/>
                    <w:bottom w:w="0" w:type="dxa"/>
                    <w:right w:w="120" w:type="dxa"/>
                  </w:tcMar>
                  <w:hideMark/>
                </w:tcPr>
                <w:p w14:paraId="6944611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Skin &amp; subcutaneous</w:t>
                  </w:r>
                </w:p>
              </w:tc>
              <w:tc>
                <w:tcPr>
                  <w:tcW w:w="0" w:type="auto"/>
                  <w:tcMar>
                    <w:top w:w="0" w:type="dxa"/>
                    <w:left w:w="120" w:type="dxa"/>
                    <w:bottom w:w="0" w:type="dxa"/>
                    <w:right w:w="120" w:type="dxa"/>
                  </w:tcMar>
                  <w:hideMark/>
                </w:tcPr>
                <w:p w14:paraId="7F4D4FDF"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875.0</w:t>
                  </w:r>
                </w:p>
              </w:tc>
              <w:tc>
                <w:tcPr>
                  <w:tcW w:w="0" w:type="auto"/>
                  <w:tcMar>
                    <w:top w:w="0" w:type="dxa"/>
                    <w:left w:w="120" w:type="dxa"/>
                    <w:bottom w:w="0" w:type="dxa"/>
                    <w:right w:w="120" w:type="dxa"/>
                  </w:tcMar>
                  <w:hideMark/>
                </w:tcPr>
                <w:p w14:paraId="53FE17C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1</w:t>
                  </w:r>
                </w:p>
              </w:tc>
            </w:tr>
            <w:tr w:rsidR="00BE1016" w14:paraId="5AB899F6" w14:textId="77777777" w:rsidTr="000D3B91">
              <w:trPr>
                <w:tblCellSpacing w:w="15" w:type="dxa"/>
              </w:trPr>
              <w:tc>
                <w:tcPr>
                  <w:tcW w:w="0" w:type="auto"/>
                  <w:tcMar>
                    <w:top w:w="0" w:type="dxa"/>
                    <w:left w:w="120" w:type="dxa"/>
                    <w:bottom w:w="0" w:type="dxa"/>
                    <w:right w:w="120" w:type="dxa"/>
                  </w:tcMar>
                  <w:hideMark/>
                </w:tcPr>
                <w:p w14:paraId="770D2E54"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lastRenderedPageBreak/>
                    <w:t> </w:t>
                  </w:r>
                </w:p>
              </w:tc>
              <w:tc>
                <w:tcPr>
                  <w:tcW w:w="0" w:type="auto"/>
                  <w:tcMar>
                    <w:top w:w="0" w:type="dxa"/>
                    <w:left w:w="120" w:type="dxa"/>
                    <w:bottom w:w="0" w:type="dxa"/>
                    <w:right w:w="120" w:type="dxa"/>
                  </w:tcMar>
                  <w:hideMark/>
                </w:tcPr>
                <w:p w14:paraId="4FB74320"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Fracture</w:t>
                  </w:r>
                </w:p>
              </w:tc>
              <w:tc>
                <w:tcPr>
                  <w:tcW w:w="0" w:type="auto"/>
                  <w:tcMar>
                    <w:top w:w="0" w:type="dxa"/>
                    <w:left w:w="120" w:type="dxa"/>
                    <w:bottom w:w="0" w:type="dxa"/>
                    <w:right w:w="120" w:type="dxa"/>
                  </w:tcMar>
                  <w:hideMark/>
                </w:tcPr>
                <w:p w14:paraId="4497112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&lt; 3 ribs, closed; nondisplaced clavicle closed</w:t>
                  </w:r>
                </w:p>
              </w:tc>
              <w:tc>
                <w:tcPr>
                  <w:tcW w:w="0" w:type="auto"/>
                  <w:tcMar>
                    <w:top w:w="0" w:type="dxa"/>
                    <w:left w:w="120" w:type="dxa"/>
                    <w:bottom w:w="0" w:type="dxa"/>
                    <w:right w:w="120" w:type="dxa"/>
                  </w:tcMar>
                  <w:hideMark/>
                </w:tcPr>
                <w:p w14:paraId="72798F3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807.01</w:t>
                  </w:r>
                </w:p>
              </w:tc>
              <w:tc>
                <w:tcPr>
                  <w:tcW w:w="0" w:type="auto"/>
                  <w:tcMar>
                    <w:top w:w="0" w:type="dxa"/>
                    <w:left w:w="120" w:type="dxa"/>
                    <w:bottom w:w="0" w:type="dxa"/>
                    <w:right w:w="120" w:type="dxa"/>
                  </w:tcMar>
                  <w:hideMark/>
                </w:tcPr>
                <w:p w14:paraId="3C77CB2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1-2</w:t>
                  </w:r>
                </w:p>
              </w:tc>
            </w:tr>
            <w:tr w:rsidR="00BE1016" w14:paraId="2A74C65A" w14:textId="77777777" w:rsidTr="000D3B91">
              <w:trPr>
                <w:tblCellSpacing w:w="15" w:type="dxa"/>
              </w:trPr>
              <w:tc>
                <w:tcPr>
                  <w:tcW w:w="0" w:type="auto"/>
                  <w:tcMar>
                    <w:top w:w="0" w:type="dxa"/>
                    <w:left w:w="120" w:type="dxa"/>
                    <w:bottom w:w="0" w:type="dxa"/>
                    <w:right w:w="120" w:type="dxa"/>
                  </w:tcMar>
                  <w:hideMark/>
                </w:tcPr>
                <w:p w14:paraId="76F75E90"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0AF39F3F"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3F30DAC6"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5045C22F"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807/02</w:t>
                  </w:r>
                </w:p>
              </w:tc>
              <w:tc>
                <w:tcPr>
                  <w:tcW w:w="0" w:type="auto"/>
                  <w:tcMar>
                    <w:top w:w="0" w:type="dxa"/>
                    <w:left w:w="120" w:type="dxa"/>
                    <w:bottom w:w="0" w:type="dxa"/>
                    <w:right w:w="120" w:type="dxa"/>
                  </w:tcMar>
                  <w:hideMark/>
                </w:tcPr>
                <w:p w14:paraId="1F376044"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r>
            <w:tr w:rsidR="00BE1016" w14:paraId="35DF554B" w14:textId="77777777" w:rsidTr="000D3B91">
              <w:trPr>
                <w:tblCellSpacing w:w="15" w:type="dxa"/>
              </w:trPr>
              <w:tc>
                <w:tcPr>
                  <w:tcW w:w="0" w:type="auto"/>
                  <w:tcMar>
                    <w:top w:w="0" w:type="dxa"/>
                    <w:left w:w="120" w:type="dxa"/>
                    <w:bottom w:w="0" w:type="dxa"/>
                    <w:right w:w="120" w:type="dxa"/>
                  </w:tcMar>
                  <w:hideMark/>
                </w:tcPr>
                <w:p w14:paraId="5CEA46A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22A489D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1D48166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718F5FF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810.00/810.03</w:t>
                  </w:r>
                </w:p>
              </w:tc>
              <w:tc>
                <w:tcPr>
                  <w:tcW w:w="0" w:type="auto"/>
                  <w:tcMar>
                    <w:top w:w="0" w:type="dxa"/>
                    <w:left w:w="120" w:type="dxa"/>
                    <w:bottom w:w="0" w:type="dxa"/>
                    <w:right w:w="120" w:type="dxa"/>
                  </w:tcMar>
                  <w:hideMark/>
                </w:tcPr>
                <w:p w14:paraId="2460EFE1"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2</w:t>
                  </w:r>
                </w:p>
              </w:tc>
            </w:tr>
            <w:tr w:rsidR="00BE1016" w14:paraId="0CB6FB58" w14:textId="77777777" w:rsidTr="000D3B91">
              <w:trPr>
                <w:tblCellSpacing w:w="15" w:type="dxa"/>
              </w:trPr>
              <w:tc>
                <w:tcPr>
                  <w:tcW w:w="0" w:type="auto"/>
                  <w:tcMar>
                    <w:top w:w="0" w:type="dxa"/>
                    <w:left w:w="120" w:type="dxa"/>
                    <w:bottom w:w="0" w:type="dxa"/>
                    <w:right w:w="120" w:type="dxa"/>
                  </w:tcMar>
                  <w:hideMark/>
                </w:tcPr>
                <w:p w14:paraId="53D7EDD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II</w:t>
                  </w:r>
                </w:p>
              </w:tc>
              <w:tc>
                <w:tcPr>
                  <w:tcW w:w="0" w:type="auto"/>
                  <w:tcMar>
                    <w:top w:w="0" w:type="dxa"/>
                    <w:left w:w="120" w:type="dxa"/>
                    <w:bottom w:w="0" w:type="dxa"/>
                    <w:right w:w="120" w:type="dxa"/>
                  </w:tcMar>
                  <w:hideMark/>
                </w:tcPr>
                <w:p w14:paraId="1DCB676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Laceration</w:t>
                  </w:r>
                </w:p>
              </w:tc>
              <w:tc>
                <w:tcPr>
                  <w:tcW w:w="0" w:type="auto"/>
                  <w:tcMar>
                    <w:top w:w="0" w:type="dxa"/>
                    <w:left w:w="120" w:type="dxa"/>
                    <w:bottom w:w="0" w:type="dxa"/>
                    <w:right w:w="120" w:type="dxa"/>
                  </w:tcMar>
                  <w:hideMark/>
                </w:tcPr>
                <w:p w14:paraId="1F49E921"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Skin, subcutaneous and muscle</w:t>
                  </w:r>
                </w:p>
              </w:tc>
              <w:tc>
                <w:tcPr>
                  <w:tcW w:w="0" w:type="auto"/>
                  <w:tcMar>
                    <w:top w:w="0" w:type="dxa"/>
                    <w:left w:w="120" w:type="dxa"/>
                    <w:bottom w:w="0" w:type="dxa"/>
                    <w:right w:w="120" w:type="dxa"/>
                  </w:tcMar>
                  <w:hideMark/>
                </w:tcPr>
                <w:p w14:paraId="71815840"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875.1</w:t>
                  </w:r>
                </w:p>
              </w:tc>
              <w:tc>
                <w:tcPr>
                  <w:tcW w:w="0" w:type="auto"/>
                  <w:tcMar>
                    <w:top w:w="0" w:type="dxa"/>
                    <w:left w:w="120" w:type="dxa"/>
                    <w:bottom w:w="0" w:type="dxa"/>
                    <w:right w:w="120" w:type="dxa"/>
                  </w:tcMar>
                  <w:hideMark/>
                </w:tcPr>
                <w:p w14:paraId="0A23711C"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1</w:t>
                  </w:r>
                </w:p>
              </w:tc>
            </w:tr>
            <w:tr w:rsidR="00BE1016" w14:paraId="2C7CAC60" w14:textId="77777777" w:rsidTr="000D3B91">
              <w:trPr>
                <w:tblCellSpacing w:w="15" w:type="dxa"/>
              </w:trPr>
              <w:tc>
                <w:tcPr>
                  <w:tcW w:w="0" w:type="auto"/>
                  <w:tcMar>
                    <w:top w:w="0" w:type="dxa"/>
                    <w:left w:w="120" w:type="dxa"/>
                    <w:bottom w:w="0" w:type="dxa"/>
                    <w:right w:w="120" w:type="dxa"/>
                  </w:tcMar>
                  <w:hideMark/>
                </w:tcPr>
                <w:p w14:paraId="62D50CF9"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225F9A87"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Fracture</w:t>
                  </w:r>
                </w:p>
              </w:tc>
              <w:tc>
                <w:tcPr>
                  <w:tcW w:w="0" w:type="auto"/>
                  <w:tcMar>
                    <w:top w:w="0" w:type="dxa"/>
                    <w:left w:w="120" w:type="dxa"/>
                    <w:bottom w:w="0" w:type="dxa"/>
                    <w:right w:w="120" w:type="dxa"/>
                  </w:tcMar>
                  <w:hideMark/>
                </w:tcPr>
                <w:p w14:paraId="48B8005D"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u w:val="single"/>
                    </w:rPr>
                    <w:t>&gt;</w:t>
                  </w:r>
                  <w:r w:rsidRPr="004D2D1C">
                    <w:rPr>
                      <w:rFonts w:asciiTheme="minorHAnsi" w:hAnsiTheme="minorHAnsi"/>
                      <w:sz w:val="20"/>
                      <w:szCs w:val="20"/>
                    </w:rPr>
                    <w:t>3 adjacent ribs, closed</w:t>
                  </w:r>
                </w:p>
              </w:tc>
              <w:tc>
                <w:tcPr>
                  <w:tcW w:w="0" w:type="auto"/>
                  <w:tcMar>
                    <w:top w:w="0" w:type="dxa"/>
                    <w:left w:w="120" w:type="dxa"/>
                    <w:bottom w:w="0" w:type="dxa"/>
                    <w:right w:w="120" w:type="dxa"/>
                  </w:tcMar>
                  <w:hideMark/>
                </w:tcPr>
                <w:p w14:paraId="55F2C906"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807.03/807.09</w:t>
                  </w:r>
                </w:p>
              </w:tc>
              <w:tc>
                <w:tcPr>
                  <w:tcW w:w="0" w:type="auto"/>
                  <w:tcMar>
                    <w:top w:w="0" w:type="dxa"/>
                    <w:left w:w="120" w:type="dxa"/>
                    <w:bottom w:w="0" w:type="dxa"/>
                    <w:right w:w="120" w:type="dxa"/>
                  </w:tcMar>
                  <w:hideMark/>
                </w:tcPr>
                <w:p w14:paraId="5E16D1D4"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2-3</w:t>
                  </w:r>
                </w:p>
              </w:tc>
            </w:tr>
            <w:tr w:rsidR="00BE1016" w14:paraId="0B9363AC" w14:textId="77777777" w:rsidTr="000D3B91">
              <w:trPr>
                <w:tblCellSpacing w:w="15" w:type="dxa"/>
              </w:trPr>
              <w:tc>
                <w:tcPr>
                  <w:tcW w:w="0" w:type="auto"/>
                  <w:tcMar>
                    <w:top w:w="0" w:type="dxa"/>
                    <w:left w:w="120" w:type="dxa"/>
                    <w:bottom w:w="0" w:type="dxa"/>
                    <w:right w:w="120" w:type="dxa"/>
                  </w:tcMar>
                  <w:hideMark/>
                </w:tcPr>
                <w:p w14:paraId="45EDAA1A"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49A38F5F"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22C006E1"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Open or displaced clavicle</w:t>
                  </w:r>
                </w:p>
              </w:tc>
              <w:tc>
                <w:tcPr>
                  <w:tcW w:w="0" w:type="auto"/>
                  <w:tcMar>
                    <w:top w:w="0" w:type="dxa"/>
                    <w:left w:w="120" w:type="dxa"/>
                    <w:bottom w:w="0" w:type="dxa"/>
                    <w:right w:w="120" w:type="dxa"/>
                  </w:tcMar>
                  <w:hideMark/>
                </w:tcPr>
                <w:p w14:paraId="3BD4B7A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810.10/810.13</w:t>
                  </w:r>
                </w:p>
              </w:tc>
              <w:tc>
                <w:tcPr>
                  <w:tcW w:w="0" w:type="auto"/>
                  <w:tcMar>
                    <w:top w:w="0" w:type="dxa"/>
                    <w:left w:w="120" w:type="dxa"/>
                    <w:bottom w:w="0" w:type="dxa"/>
                    <w:right w:w="120" w:type="dxa"/>
                  </w:tcMar>
                  <w:hideMark/>
                </w:tcPr>
                <w:p w14:paraId="6A95B02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2</w:t>
                  </w:r>
                </w:p>
              </w:tc>
            </w:tr>
            <w:tr w:rsidR="00BE1016" w14:paraId="0078F9F0" w14:textId="77777777" w:rsidTr="000D3B91">
              <w:trPr>
                <w:tblCellSpacing w:w="15" w:type="dxa"/>
              </w:trPr>
              <w:tc>
                <w:tcPr>
                  <w:tcW w:w="0" w:type="auto"/>
                  <w:tcMar>
                    <w:top w:w="0" w:type="dxa"/>
                    <w:left w:w="120" w:type="dxa"/>
                    <w:bottom w:w="0" w:type="dxa"/>
                    <w:right w:w="120" w:type="dxa"/>
                  </w:tcMar>
                  <w:hideMark/>
                </w:tcPr>
                <w:p w14:paraId="30636400"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70001569"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4E424CF0"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Nondisplaced sternum, closed</w:t>
                  </w:r>
                </w:p>
              </w:tc>
              <w:tc>
                <w:tcPr>
                  <w:tcW w:w="0" w:type="auto"/>
                  <w:tcMar>
                    <w:top w:w="0" w:type="dxa"/>
                    <w:left w:w="120" w:type="dxa"/>
                    <w:bottom w:w="0" w:type="dxa"/>
                    <w:right w:w="120" w:type="dxa"/>
                  </w:tcMar>
                  <w:hideMark/>
                </w:tcPr>
                <w:p w14:paraId="608E6D5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807.2</w:t>
                  </w:r>
                </w:p>
              </w:tc>
              <w:tc>
                <w:tcPr>
                  <w:tcW w:w="0" w:type="auto"/>
                  <w:tcMar>
                    <w:top w:w="0" w:type="dxa"/>
                    <w:left w:w="120" w:type="dxa"/>
                    <w:bottom w:w="0" w:type="dxa"/>
                    <w:right w:w="120" w:type="dxa"/>
                  </w:tcMar>
                  <w:hideMark/>
                </w:tcPr>
                <w:p w14:paraId="5304F6B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2</w:t>
                  </w:r>
                </w:p>
              </w:tc>
            </w:tr>
            <w:tr w:rsidR="00BE1016" w14:paraId="6E19C41D" w14:textId="77777777" w:rsidTr="000D3B91">
              <w:trPr>
                <w:tblCellSpacing w:w="15" w:type="dxa"/>
              </w:trPr>
              <w:tc>
                <w:tcPr>
                  <w:tcW w:w="0" w:type="auto"/>
                  <w:tcMar>
                    <w:top w:w="0" w:type="dxa"/>
                    <w:left w:w="120" w:type="dxa"/>
                    <w:bottom w:w="0" w:type="dxa"/>
                    <w:right w:w="120" w:type="dxa"/>
                  </w:tcMar>
                  <w:hideMark/>
                </w:tcPr>
                <w:p w14:paraId="3C19158C"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295C7FE4"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5CA31F9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Scapular body, open or closed</w:t>
                  </w:r>
                </w:p>
              </w:tc>
              <w:tc>
                <w:tcPr>
                  <w:tcW w:w="0" w:type="auto"/>
                  <w:tcMar>
                    <w:top w:w="0" w:type="dxa"/>
                    <w:left w:w="120" w:type="dxa"/>
                    <w:bottom w:w="0" w:type="dxa"/>
                    <w:right w:w="120" w:type="dxa"/>
                  </w:tcMar>
                  <w:hideMark/>
                </w:tcPr>
                <w:p w14:paraId="78FF2AC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811.00/811.18</w:t>
                  </w:r>
                </w:p>
              </w:tc>
              <w:tc>
                <w:tcPr>
                  <w:tcW w:w="0" w:type="auto"/>
                  <w:tcMar>
                    <w:top w:w="0" w:type="dxa"/>
                    <w:left w:w="120" w:type="dxa"/>
                    <w:bottom w:w="0" w:type="dxa"/>
                    <w:right w:w="120" w:type="dxa"/>
                  </w:tcMar>
                  <w:hideMark/>
                </w:tcPr>
                <w:p w14:paraId="701844F1"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2</w:t>
                  </w:r>
                </w:p>
              </w:tc>
            </w:tr>
            <w:tr w:rsidR="00BE1016" w14:paraId="7D9D2275" w14:textId="77777777" w:rsidTr="000D3B91">
              <w:trPr>
                <w:tblCellSpacing w:w="15" w:type="dxa"/>
              </w:trPr>
              <w:tc>
                <w:tcPr>
                  <w:tcW w:w="0" w:type="auto"/>
                  <w:tcMar>
                    <w:top w:w="0" w:type="dxa"/>
                    <w:left w:w="120" w:type="dxa"/>
                    <w:bottom w:w="0" w:type="dxa"/>
                    <w:right w:w="120" w:type="dxa"/>
                  </w:tcMar>
                  <w:hideMark/>
                </w:tcPr>
                <w:p w14:paraId="6D85826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III</w:t>
                  </w:r>
                </w:p>
              </w:tc>
              <w:tc>
                <w:tcPr>
                  <w:tcW w:w="0" w:type="auto"/>
                  <w:tcMar>
                    <w:top w:w="0" w:type="dxa"/>
                    <w:left w:w="120" w:type="dxa"/>
                    <w:bottom w:w="0" w:type="dxa"/>
                    <w:right w:w="120" w:type="dxa"/>
                  </w:tcMar>
                  <w:hideMark/>
                </w:tcPr>
                <w:p w14:paraId="35E85241"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Laceration</w:t>
                  </w:r>
                </w:p>
              </w:tc>
              <w:tc>
                <w:tcPr>
                  <w:tcW w:w="0" w:type="auto"/>
                  <w:tcMar>
                    <w:top w:w="0" w:type="dxa"/>
                    <w:left w:w="120" w:type="dxa"/>
                    <w:bottom w:w="0" w:type="dxa"/>
                    <w:right w:w="120" w:type="dxa"/>
                  </w:tcMar>
                  <w:hideMark/>
                </w:tcPr>
                <w:p w14:paraId="2CA8614E"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Full thickness including pleural penetration</w:t>
                  </w:r>
                </w:p>
              </w:tc>
              <w:tc>
                <w:tcPr>
                  <w:tcW w:w="0" w:type="auto"/>
                  <w:tcMar>
                    <w:top w:w="0" w:type="dxa"/>
                    <w:left w:w="120" w:type="dxa"/>
                    <w:bottom w:w="0" w:type="dxa"/>
                    <w:right w:w="120" w:type="dxa"/>
                  </w:tcMar>
                  <w:hideMark/>
                </w:tcPr>
                <w:p w14:paraId="52A9B11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862.29</w:t>
                  </w:r>
                </w:p>
              </w:tc>
              <w:tc>
                <w:tcPr>
                  <w:tcW w:w="0" w:type="auto"/>
                  <w:tcMar>
                    <w:top w:w="0" w:type="dxa"/>
                    <w:left w:w="120" w:type="dxa"/>
                    <w:bottom w:w="0" w:type="dxa"/>
                    <w:right w:w="120" w:type="dxa"/>
                  </w:tcMar>
                  <w:hideMark/>
                </w:tcPr>
                <w:p w14:paraId="52FAE12B"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2</w:t>
                  </w:r>
                </w:p>
              </w:tc>
            </w:tr>
            <w:tr w:rsidR="00BE1016" w14:paraId="501AE89B" w14:textId="77777777" w:rsidTr="000D3B91">
              <w:trPr>
                <w:tblCellSpacing w:w="15" w:type="dxa"/>
              </w:trPr>
              <w:tc>
                <w:tcPr>
                  <w:tcW w:w="0" w:type="auto"/>
                  <w:tcMar>
                    <w:top w:w="0" w:type="dxa"/>
                    <w:left w:w="120" w:type="dxa"/>
                    <w:bottom w:w="0" w:type="dxa"/>
                    <w:right w:w="120" w:type="dxa"/>
                  </w:tcMar>
                  <w:hideMark/>
                </w:tcPr>
                <w:p w14:paraId="103FDBAB"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7CDAD7A7"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Fracture</w:t>
                  </w:r>
                </w:p>
              </w:tc>
              <w:tc>
                <w:tcPr>
                  <w:tcW w:w="0" w:type="auto"/>
                  <w:tcMar>
                    <w:top w:w="0" w:type="dxa"/>
                    <w:left w:w="120" w:type="dxa"/>
                    <w:bottom w:w="0" w:type="dxa"/>
                    <w:right w:w="120" w:type="dxa"/>
                  </w:tcMar>
                  <w:hideMark/>
                </w:tcPr>
                <w:p w14:paraId="72902C2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Open or displaced sternum</w:t>
                  </w:r>
                </w:p>
              </w:tc>
              <w:tc>
                <w:tcPr>
                  <w:tcW w:w="0" w:type="auto"/>
                  <w:tcMar>
                    <w:top w:w="0" w:type="dxa"/>
                    <w:left w:w="120" w:type="dxa"/>
                    <w:bottom w:w="0" w:type="dxa"/>
                    <w:right w:w="120" w:type="dxa"/>
                  </w:tcMar>
                  <w:hideMark/>
                </w:tcPr>
                <w:p w14:paraId="1FFA07F8"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807.2</w:t>
                  </w:r>
                </w:p>
              </w:tc>
              <w:tc>
                <w:tcPr>
                  <w:tcW w:w="0" w:type="auto"/>
                  <w:tcMar>
                    <w:top w:w="0" w:type="dxa"/>
                    <w:left w:w="120" w:type="dxa"/>
                    <w:bottom w:w="0" w:type="dxa"/>
                    <w:right w:w="120" w:type="dxa"/>
                  </w:tcMar>
                  <w:hideMark/>
                </w:tcPr>
                <w:p w14:paraId="5610730F"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2</w:t>
                  </w:r>
                </w:p>
              </w:tc>
            </w:tr>
            <w:tr w:rsidR="00BE1016" w14:paraId="3120609E" w14:textId="77777777" w:rsidTr="000D3B91">
              <w:trPr>
                <w:tblCellSpacing w:w="15" w:type="dxa"/>
              </w:trPr>
              <w:tc>
                <w:tcPr>
                  <w:tcW w:w="0" w:type="auto"/>
                  <w:tcMar>
                    <w:top w:w="0" w:type="dxa"/>
                    <w:left w:w="120" w:type="dxa"/>
                    <w:bottom w:w="0" w:type="dxa"/>
                    <w:right w:w="120" w:type="dxa"/>
                  </w:tcMar>
                  <w:hideMark/>
                </w:tcPr>
                <w:p w14:paraId="335A5A3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2C4332D7"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2902338E"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Flail sternum</w:t>
                  </w:r>
                </w:p>
              </w:tc>
              <w:tc>
                <w:tcPr>
                  <w:tcW w:w="0" w:type="auto"/>
                  <w:tcMar>
                    <w:top w:w="0" w:type="dxa"/>
                    <w:left w:w="120" w:type="dxa"/>
                    <w:bottom w:w="0" w:type="dxa"/>
                    <w:right w:w="120" w:type="dxa"/>
                  </w:tcMar>
                  <w:hideMark/>
                </w:tcPr>
                <w:p w14:paraId="5480931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807.3</w:t>
                  </w:r>
                </w:p>
              </w:tc>
              <w:tc>
                <w:tcPr>
                  <w:tcW w:w="0" w:type="auto"/>
                  <w:tcMar>
                    <w:top w:w="0" w:type="dxa"/>
                    <w:left w:w="120" w:type="dxa"/>
                    <w:bottom w:w="0" w:type="dxa"/>
                    <w:right w:w="120" w:type="dxa"/>
                  </w:tcMar>
                  <w:hideMark/>
                </w:tcPr>
                <w:p w14:paraId="6396F420"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r>
            <w:tr w:rsidR="00BE1016" w14:paraId="30D03E7C" w14:textId="77777777" w:rsidTr="000D3B91">
              <w:trPr>
                <w:tblCellSpacing w:w="15" w:type="dxa"/>
              </w:trPr>
              <w:tc>
                <w:tcPr>
                  <w:tcW w:w="0" w:type="auto"/>
                  <w:tcMar>
                    <w:top w:w="0" w:type="dxa"/>
                    <w:left w:w="120" w:type="dxa"/>
                    <w:bottom w:w="0" w:type="dxa"/>
                    <w:right w:w="120" w:type="dxa"/>
                  </w:tcMar>
                  <w:hideMark/>
                </w:tcPr>
                <w:p w14:paraId="422763F1"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7C31E68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2165719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Unilateral flail segment (&lt;3 ribs)</w:t>
                  </w:r>
                </w:p>
              </w:tc>
              <w:tc>
                <w:tcPr>
                  <w:tcW w:w="0" w:type="auto"/>
                  <w:tcMar>
                    <w:top w:w="0" w:type="dxa"/>
                    <w:left w:w="120" w:type="dxa"/>
                    <w:bottom w:w="0" w:type="dxa"/>
                    <w:right w:w="120" w:type="dxa"/>
                  </w:tcMar>
                  <w:hideMark/>
                </w:tcPr>
                <w:p w14:paraId="4BC31EF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807.4</w:t>
                  </w:r>
                </w:p>
              </w:tc>
              <w:tc>
                <w:tcPr>
                  <w:tcW w:w="0" w:type="auto"/>
                  <w:tcMar>
                    <w:top w:w="0" w:type="dxa"/>
                    <w:left w:w="120" w:type="dxa"/>
                    <w:bottom w:w="0" w:type="dxa"/>
                    <w:right w:w="120" w:type="dxa"/>
                  </w:tcMar>
                  <w:hideMark/>
                </w:tcPr>
                <w:p w14:paraId="1786FE2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3-4</w:t>
                  </w:r>
                </w:p>
              </w:tc>
            </w:tr>
            <w:tr w:rsidR="00BE1016" w14:paraId="3E146201" w14:textId="77777777" w:rsidTr="000D3B91">
              <w:trPr>
                <w:tblCellSpacing w:w="15" w:type="dxa"/>
              </w:trPr>
              <w:tc>
                <w:tcPr>
                  <w:tcW w:w="0" w:type="auto"/>
                  <w:tcMar>
                    <w:top w:w="0" w:type="dxa"/>
                    <w:left w:w="120" w:type="dxa"/>
                    <w:bottom w:w="0" w:type="dxa"/>
                    <w:right w:w="120" w:type="dxa"/>
                  </w:tcMar>
                  <w:hideMark/>
                </w:tcPr>
                <w:p w14:paraId="3FF9F69C"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73769729"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Laceration</w:t>
                  </w:r>
                </w:p>
              </w:tc>
              <w:tc>
                <w:tcPr>
                  <w:tcW w:w="0" w:type="auto"/>
                  <w:tcMar>
                    <w:top w:w="0" w:type="dxa"/>
                    <w:left w:w="120" w:type="dxa"/>
                    <w:bottom w:w="0" w:type="dxa"/>
                    <w:right w:w="120" w:type="dxa"/>
                  </w:tcMar>
                  <w:hideMark/>
                </w:tcPr>
                <w:p w14:paraId="2791ED97"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Avulsion of chest wall tissues with underlying rib fractures</w:t>
                  </w:r>
                </w:p>
              </w:tc>
              <w:tc>
                <w:tcPr>
                  <w:tcW w:w="0" w:type="auto"/>
                  <w:tcMar>
                    <w:top w:w="0" w:type="dxa"/>
                    <w:left w:w="120" w:type="dxa"/>
                    <w:bottom w:w="0" w:type="dxa"/>
                    <w:right w:w="120" w:type="dxa"/>
                  </w:tcMar>
                  <w:hideMark/>
                </w:tcPr>
                <w:p w14:paraId="245490B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807.10/807.19</w:t>
                  </w:r>
                </w:p>
              </w:tc>
              <w:tc>
                <w:tcPr>
                  <w:tcW w:w="0" w:type="auto"/>
                  <w:tcMar>
                    <w:top w:w="0" w:type="dxa"/>
                    <w:left w:w="120" w:type="dxa"/>
                    <w:bottom w:w="0" w:type="dxa"/>
                    <w:right w:w="120" w:type="dxa"/>
                  </w:tcMar>
                  <w:hideMark/>
                </w:tcPr>
                <w:p w14:paraId="5B3FEA8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4</w:t>
                  </w:r>
                </w:p>
              </w:tc>
            </w:tr>
            <w:tr w:rsidR="00BE1016" w14:paraId="3C37EF75" w14:textId="77777777" w:rsidTr="000D3B91">
              <w:trPr>
                <w:tblCellSpacing w:w="15" w:type="dxa"/>
              </w:trPr>
              <w:tc>
                <w:tcPr>
                  <w:tcW w:w="0" w:type="auto"/>
                  <w:tcMar>
                    <w:top w:w="0" w:type="dxa"/>
                    <w:left w:w="120" w:type="dxa"/>
                    <w:bottom w:w="0" w:type="dxa"/>
                    <w:right w:w="120" w:type="dxa"/>
                  </w:tcMar>
                  <w:hideMark/>
                </w:tcPr>
                <w:p w14:paraId="2F00A5F8"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46EBDA42"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6120F489"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Unilateral flail chest (</w:t>
                  </w:r>
                  <w:r w:rsidRPr="004D2D1C">
                    <w:rPr>
                      <w:rFonts w:asciiTheme="minorHAnsi" w:hAnsiTheme="minorHAnsi"/>
                      <w:sz w:val="20"/>
                      <w:szCs w:val="20"/>
                      <w:u w:val="single"/>
                    </w:rPr>
                    <w:t>&gt;</w:t>
                  </w:r>
                  <w:r w:rsidRPr="004D2D1C">
                    <w:rPr>
                      <w:rFonts w:asciiTheme="minorHAnsi" w:hAnsiTheme="minorHAnsi"/>
                      <w:sz w:val="20"/>
                      <w:szCs w:val="20"/>
                    </w:rPr>
                    <w:t>3 ribs)</w:t>
                  </w:r>
                </w:p>
              </w:tc>
              <w:tc>
                <w:tcPr>
                  <w:tcW w:w="0" w:type="auto"/>
                  <w:tcMar>
                    <w:top w:w="0" w:type="dxa"/>
                    <w:left w:w="120" w:type="dxa"/>
                    <w:bottom w:w="0" w:type="dxa"/>
                    <w:right w:w="120" w:type="dxa"/>
                  </w:tcMar>
                  <w:hideMark/>
                </w:tcPr>
                <w:p w14:paraId="48520E7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0F013416"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r>
            <w:tr w:rsidR="00BE1016" w14:paraId="3069D7AE" w14:textId="77777777" w:rsidTr="000D3B91">
              <w:trPr>
                <w:tblCellSpacing w:w="15" w:type="dxa"/>
              </w:trPr>
              <w:tc>
                <w:tcPr>
                  <w:tcW w:w="0" w:type="auto"/>
                  <w:tcMar>
                    <w:top w:w="0" w:type="dxa"/>
                    <w:left w:w="120" w:type="dxa"/>
                    <w:bottom w:w="0" w:type="dxa"/>
                    <w:right w:w="120" w:type="dxa"/>
                  </w:tcMar>
                  <w:hideMark/>
                </w:tcPr>
                <w:p w14:paraId="48EA2F9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Mar>
                    <w:top w:w="0" w:type="dxa"/>
                    <w:left w:w="120" w:type="dxa"/>
                    <w:bottom w:w="0" w:type="dxa"/>
                    <w:right w:w="120" w:type="dxa"/>
                  </w:tcMar>
                  <w:hideMark/>
                </w:tcPr>
                <w:p w14:paraId="5B2FEC99"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Fracture</w:t>
                  </w:r>
                </w:p>
              </w:tc>
              <w:tc>
                <w:tcPr>
                  <w:tcW w:w="0" w:type="auto"/>
                  <w:tcMar>
                    <w:top w:w="0" w:type="dxa"/>
                    <w:left w:w="120" w:type="dxa"/>
                    <w:bottom w:w="0" w:type="dxa"/>
                    <w:right w:w="120" w:type="dxa"/>
                  </w:tcMar>
                  <w:hideMark/>
                </w:tcPr>
                <w:p w14:paraId="58948D6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Bilateral flail chest (</w:t>
                  </w:r>
                  <w:r w:rsidRPr="004D2D1C">
                    <w:rPr>
                      <w:rFonts w:asciiTheme="minorHAnsi" w:hAnsiTheme="minorHAnsi"/>
                      <w:sz w:val="20"/>
                      <w:szCs w:val="20"/>
                      <w:u w:val="single"/>
                    </w:rPr>
                    <w:t>&gt;</w:t>
                  </w:r>
                  <w:r w:rsidRPr="004D2D1C">
                    <w:rPr>
                      <w:rFonts w:asciiTheme="minorHAnsi" w:hAnsiTheme="minorHAnsi"/>
                      <w:sz w:val="20"/>
                      <w:szCs w:val="20"/>
                    </w:rPr>
                    <w:t>3 ribs on both sides)</w:t>
                  </w:r>
                </w:p>
              </w:tc>
              <w:tc>
                <w:tcPr>
                  <w:tcW w:w="0" w:type="auto"/>
                  <w:tcMar>
                    <w:top w:w="0" w:type="dxa"/>
                    <w:left w:w="120" w:type="dxa"/>
                    <w:bottom w:w="0" w:type="dxa"/>
                    <w:right w:w="120" w:type="dxa"/>
                  </w:tcMar>
                  <w:hideMark/>
                </w:tcPr>
                <w:p w14:paraId="5600E6B4"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807.4</w:t>
                  </w:r>
                </w:p>
              </w:tc>
              <w:tc>
                <w:tcPr>
                  <w:tcW w:w="0" w:type="auto"/>
                  <w:tcMar>
                    <w:top w:w="0" w:type="dxa"/>
                    <w:left w:w="120" w:type="dxa"/>
                    <w:bottom w:w="0" w:type="dxa"/>
                    <w:right w:w="120" w:type="dxa"/>
                  </w:tcMar>
                  <w:hideMark/>
                </w:tcPr>
                <w:p w14:paraId="7B9F7C20"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3-4</w:t>
                  </w:r>
                </w:p>
              </w:tc>
            </w:tr>
            <w:tr w:rsidR="00BE1016" w14:paraId="48E61E9F" w14:textId="77777777" w:rsidTr="000D3B91">
              <w:trPr>
                <w:tblCellSpacing w:w="15" w:type="dxa"/>
              </w:trPr>
              <w:tc>
                <w:tcPr>
                  <w:tcW w:w="0" w:type="auto"/>
                  <w:tcBorders>
                    <w:top w:val="nil"/>
                    <w:left w:val="nil"/>
                    <w:bottom w:val="single" w:sz="8" w:space="0" w:color="auto"/>
                    <w:right w:val="nil"/>
                  </w:tcBorders>
                  <w:tcMar>
                    <w:top w:w="0" w:type="dxa"/>
                    <w:left w:w="120" w:type="dxa"/>
                    <w:bottom w:w="0" w:type="dxa"/>
                    <w:right w:w="120" w:type="dxa"/>
                  </w:tcMar>
                  <w:hideMark/>
                </w:tcPr>
                <w:p w14:paraId="6783F205"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V</w:t>
                  </w:r>
                </w:p>
              </w:tc>
              <w:tc>
                <w:tcPr>
                  <w:tcW w:w="0" w:type="auto"/>
                  <w:tcBorders>
                    <w:top w:val="nil"/>
                    <w:left w:val="nil"/>
                    <w:bottom w:val="single" w:sz="8" w:space="0" w:color="auto"/>
                    <w:right w:val="nil"/>
                  </w:tcBorders>
                  <w:tcMar>
                    <w:top w:w="0" w:type="dxa"/>
                    <w:left w:w="120" w:type="dxa"/>
                    <w:bottom w:w="0" w:type="dxa"/>
                    <w:right w:w="120" w:type="dxa"/>
                  </w:tcMar>
                  <w:hideMark/>
                </w:tcPr>
                <w:p w14:paraId="4BE8926A"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Fracture</w:t>
                  </w:r>
                </w:p>
              </w:tc>
              <w:tc>
                <w:tcPr>
                  <w:tcW w:w="0" w:type="auto"/>
                  <w:tcBorders>
                    <w:top w:val="nil"/>
                    <w:left w:val="nil"/>
                    <w:bottom w:val="single" w:sz="8" w:space="0" w:color="auto"/>
                    <w:right w:val="nil"/>
                  </w:tcBorders>
                  <w:tcMar>
                    <w:top w:w="0" w:type="dxa"/>
                    <w:left w:w="120" w:type="dxa"/>
                    <w:bottom w:w="0" w:type="dxa"/>
                    <w:right w:w="120" w:type="dxa"/>
                  </w:tcMar>
                  <w:hideMark/>
                </w:tcPr>
                <w:p w14:paraId="3445DC3A"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 </w:t>
                  </w:r>
                </w:p>
              </w:tc>
              <w:tc>
                <w:tcPr>
                  <w:tcW w:w="0" w:type="auto"/>
                  <w:tcBorders>
                    <w:top w:val="nil"/>
                    <w:left w:val="nil"/>
                    <w:bottom w:val="single" w:sz="8" w:space="0" w:color="auto"/>
                    <w:right w:val="nil"/>
                  </w:tcBorders>
                  <w:tcMar>
                    <w:top w:w="0" w:type="dxa"/>
                    <w:left w:w="120" w:type="dxa"/>
                    <w:bottom w:w="0" w:type="dxa"/>
                    <w:right w:w="120" w:type="dxa"/>
                  </w:tcMar>
                  <w:hideMark/>
                </w:tcPr>
                <w:p w14:paraId="771E703D"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807.4</w:t>
                  </w:r>
                </w:p>
              </w:tc>
              <w:tc>
                <w:tcPr>
                  <w:tcW w:w="0" w:type="auto"/>
                  <w:tcBorders>
                    <w:top w:val="nil"/>
                    <w:left w:val="nil"/>
                    <w:bottom w:val="single" w:sz="8" w:space="0" w:color="auto"/>
                    <w:right w:val="nil"/>
                  </w:tcBorders>
                  <w:tcMar>
                    <w:top w:w="0" w:type="dxa"/>
                    <w:left w:w="120" w:type="dxa"/>
                    <w:bottom w:w="0" w:type="dxa"/>
                    <w:right w:w="120" w:type="dxa"/>
                  </w:tcMar>
                  <w:hideMark/>
                </w:tcPr>
                <w:p w14:paraId="65C4C5D3" w14:textId="77777777" w:rsidR="00BE1016" w:rsidRPr="004D2D1C" w:rsidRDefault="00BE1016" w:rsidP="000D3B91">
                  <w:pPr>
                    <w:rPr>
                      <w:rFonts w:asciiTheme="minorHAnsi" w:hAnsiTheme="minorHAnsi"/>
                      <w:sz w:val="20"/>
                      <w:szCs w:val="20"/>
                    </w:rPr>
                  </w:pPr>
                  <w:r w:rsidRPr="004D2D1C">
                    <w:rPr>
                      <w:rFonts w:asciiTheme="minorHAnsi" w:hAnsiTheme="minorHAnsi"/>
                      <w:sz w:val="20"/>
                      <w:szCs w:val="20"/>
                    </w:rPr>
                    <w:t>5</w:t>
                  </w:r>
                </w:p>
              </w:tc>
            </w:tr>
            <w:tr w:rsidR="00BE1016" w14:paraId="6C06ABF8" w14:textId="77777777" w:rsidTr="000D3B91">
              <w:trPr>
                <w:tblCellSpacing w:w="15" w:type="dxa"/>
              </w:trPr>
              <w:tc>
                <w:tcPr>
                  <w:tcW w:w="0" w:type="auto"/>
                  <w:gridSpan w:val="5"/>
                  <w:tcMar>
                    <w:top w:w="0" w:type="dxa"/>
                    <w:left w:w="120" w:type="dxa"/>
                    <w:bottom w:w="0" w:type="dxa"/>
                    <w:right w:w="120" w:type="dxa"/>
                  </w:tcMar>
                  <w:hideMark/>
                </w:tcPr>
                <w:p w14:paraId="627CCA0E" w14:textId="77777777" w:rsidR="00BE1016" w:rsidRDefault="00BE1016" w:rsidP="000D3B91">
                  <w:pPr>
                    <w:rPr>
                      <w:rFonts w:asciiTheme="minorHAnsi" w:hAnsiTheme="minorHAnsi"/>
                      <w:sz w:val="20"/>
                      <w:szCs w:val="20"/>
                    </w:rPr>
                  </w:pPr>
                  <w:r w:rsidRPr="000D3B91">
                    <w:rPr>
                      <w:rFonts w:asciiTheme="minorHAnsi" w:hAnsiTheme="minorHAnsi"/>
                      <w:sz w:val="20"/>
                      <w:szCs w:val="20"/>
                    </w:rPr>
                    <w:t>*This scale is confined to the chest wall alone and does not reflect associated internal or abdominal injuries. Therefore, further delineation of upper versus lower or anterior versus posterior chest wall was not considered, and a grade VI was warranted. Specifically, thoracic crush was not used as a descriptive term; instead, the geography and extent of fractures and soft tissue injury were used to define the grade</w:t>
                  </w:r>
                </w:p>
                <w:p w14:paraId="563BD083" w14:textId="77777777" w:rsidR="00BE1016" w:rsidRDefault="00BE1016" w:rsidP="000D3B91">
                  <w:pPr>
                    <w:rPr>
                      <w:rFonts w:asciiTheme="minorHAnsi" w:hAnsiTheme="minorHAnsi"/>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10968"/>
                    <w:gridCol w:w="828"/>
                    <w:gridCol w:w="755"/>
                  </w:tblGrid>
                  <w:tr w:rsidR="00BE1016" w14:paraId="66AED0BA" w14:textId="77777777" w:rsidTr="00560FE3">
                    <w:trPr>
                      <w:tblHeader/>
                      <w:tblCellSpacing w:w="15" w:type="dxa"/>
                    </w:trPr>
                    <w:tc>
                      <w:tcPr>
                        <w:tcW w:w="0" w:type="auto"/>
                        <w:gridSpan w:val="4"/>
                        <w:tcBorders>
                          <w:top w:val="nil"/>
                          <w:left w:val="nil"/>
                          <w:bottom w:val="single" w:sz="8" w:space="0" w:color="auto"/>
                          <w:right w:val="nil"/>
                        </w:tcBorders>
                        <w:tcMar>
                          <w:top w:w="0" w:type="dxa"/>
                          <w:left w:w="120" w:type="dxa"/>
                          <w:bottom w:w="0" w:type="dxa"/>
                          <w:right w:w="120" w:type="dxa"/>
                        </w:tcMar>
                        <w:hideMark/>
                      </w:tcPr>
                      <w:p w14:paraId="771E7657" w14:textId="4DD8EFB5" w:rsidR="00BE1016" w:rsidRPr="00560FE3" w:rsidRDefault="00BE1016" w:rsidP="00560FE3">
                        <w:pPr>
                          <w:rPr>
                            <w:rFonts w:asciiTheme="minorHAnsi" w:hAnsiTheme="minorHAnsi"/>
                            <w:sz w:val="20"/>
                            <w:szCs w:val="20"/>
                          </w:rPr>
                        </w:pPr>
                      </w:p>
                    </w:tc>
                  </w:tr>
                  <w:tr w:rsidR="00BE1016" w14:paraId="6808DAF2" w14:textId="77777777" w:rsidTr="00560FE3">
                    <w:trPr>
                      <w:tblCellSpacing w:w="15" w:type="dxa"/>
                    </w:trPr>
                    <w:tc>
                      <w:tcPr>
                        <w:tcW w:w="0" w:type="auto"/>
                        <w:gridSpan w:val="4"/>
                        <w:tcBorders>
                          <w:top w:val="nil"/>
                          <w:left w:val="nil"/>
                          <w:bottom w:val="single" w:sz="8" w:space="0" w:color="auto"/>
                          <w:right w:val="nil"/>
                        </w:tcBorders>
                        <w:tcMar>
                          <w:top w:w="0" w:type="dxa"/>
                          <w:left w:w="120" w:type="dxa"/>
                          <w:bottom w:w="0" w:type="dxa"/>
                          <w:right w:w="120" w:type="dxa"/>
                        </w:tcMar>
                        <w:hideMark/>
                      </w:tcPr>
                      <w:p w14:paraId="5B8A69C7" w14:textId="77777777" w:rsidR="00BE1016" w:rsidRPr="00560FE3" w:rsidRDefault="00BE1016" w:rsidP="00560FE3">
                        <w:pPr>
                          <w:pStyle w:val="berschrift2"/>
                          <w:rPr>
                            <w:rFonts w:asciiTheme="minorHAnsi" w:hAnsiTheme="minorHAnsi"/>
                            <w:sz w:val="20"/>
                          </w:rPr>
                        </w:pPr>
                        <w:bookmarkStart w:id="3" w:name="heart"/>
                        <w:bookmarkEnd w:id="3"/>
                        <w:r w:rsidRPr="00560FE3">
                          <w:rPr>
                            <w:rFonts w:asciiTheme="minorHAnsi" w:hAnsiTheme="minorHAnsi"/>
                            <w:sz w:val="20"/>
                          </w:rPr>
                          <w:t>Heart injury scale</w:t>
                        </w:r>
                      </w:p>
                    </w:tc>
                  </w:tr>
                  <w:tr w:rsidR="00BE1016" w14:paraId="7A8AC639" w14:textId="77777777" w:rsidTr="00560FE3">
                    <w:trPr>
                      <w:tblCellSpacing w:w="15" w:type="dxa"/>
                    </w:trPr>
                    <w:tc>
                      <w:tcPr>
                        <w:tcW w:w="0" w:type="auto"/>
                        <w:tcBorders>
                          <w:top w:val="nil"/>
                          <w:left w:val="nil"/>
                          <w:bottom w:val="single" w:sz="8" w:space="0" w:color="auto"/>
                          <w:right w:val="nil"/>
                        </w:tcBorders>
                        <w:tcMar>
                          <w:top w:w="0" w:type="dxa"/>
                          <w:left w:w="120" w:type="dxa"/>
                          <w:bottom w:w="0" w:type="dxa"/>
                          <w:right w:w="120" w:type="dxa"/>
                        </w:tcMar>
                        <w:hideMark/>
                      </w:tcPr>
                      <w:p w14:paraId="36C46615"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Grade</w:t>
                        </w:r>
                      </w:p>
                    </w:tc>
                    <w:tc>
                      <w:tcPr>
                        <w:tcW w:w="0" w:type="auto"/>
                        <w:tcBorders>
                          <w:top w:val="nil"/>
                          <w:left w:val="nil"/>
                          <w:bottom w:val="single" w:sz="8" w:space="0" w:color="auto"/>
                          <w:right w:val="nil"/>
                        </w:tcBorders>
                        <w:tcMar>
                          <w:top w:w="0" w:type="dxa"/>
                          <w:left w:w="120" w:type="dxa"/>
                          <w:bottom w:w="0" w:type="dxa"/>
                          <w:right w:w="120" w:type="dxa"/>
                        </w:tcMar>
                        <w:hideMark/>
                      </w:tcPr>
                      <w:p w14:paraId="278D0A3F"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Description of injury</w:t>
                        </w:r>
                      </w:p>
                    </w:tc>
                    <w:tc>
                      <w:tcPr>
                        <w:tcW w:w="0" w:type="auto"/>
                        <w:tcBorders>
                          <w:top w:val="nil"/>
                          <w:left w:val="nil"/>
                          <w:bottom w:val="single" w:sz="8" w:space="0" w:color="auto"/>
                          <w:right w:val="nil"/>
                        </w:tcBorders>
                        <w:tcMar>
                          <w:top w:w="0" w:type="dxa"/>
                          <w:left w:w="120" w:type="dxa"/>
                          <w:bottom w:w="0" w:type="dxa"/>
                          <w:right w:w="120" w:type="dxa"/>
                        </w:tcMar>
                        <w:hideMark/>
                      </w:tcPr>
                      <w:p w14:paraId="68CEEBD3"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ICD-9</w:t>
                        </w:r>
                      </w:p>
                    </w:tc>
                    <w:tc>
                      <w:tcPr>
                        <w:tcW w:w="0" w:type="auto"/>
                        <w:tcBorders>
                          <w:top w:val="nil"/>
                          <w:left w:val="nil"/>
                          <w:bottom w:val="single" w:sz="8" w:space="0" w:color="auto"/>
                          <w:right w:val="nil"/>
                        </w:tcBorders>
                        <w:tcMar>
                          <w:top w:w="0" w:type="dxa"/>
                          <w:left w:w="120" w:type="dxa"/>
                          <w:bottom w:w="0" w:type="dxa"/>
                          <w:right w:w="120" w:type="dxa"/>
                        </w:tcMar>
                        <w:hideMark/>
                      </w:tcPr>
                      <w:p w14:paraId="6539EEC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AIS-90</w:t>
                        </w:r>
                      </w:p>
                    </w:tc>
                  </w:tr>
                  <w:tr w:rsidR="00BE1016" w14:paraId="703AE395" w14:textId="77777777" w:rsidTr="00560FE3">
                    <w:trPr>
                      <w:tblCellSpacing w:w="15" w:type="dxa"/>
                    </w:trPr>
                    <w:tc>
                      <w:tcPr>
                        <w:tcW w:w="0" w:type="auto"/>
                        <w:tcMar>
                          <w:top w:w="0" w:type="dxa"/>
                          <w:left w:w="120" w:type="dxa"/>
                          <w:bottom w:w="0" w:type="dxa"/>
                          <w:right w:w="120" w:type="dxa"/>
                        </w:tcMar>
                        <w:hideMark/>
                      </w:tcPr>
                      <w:p w14:paraId="38E368CD"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I</w:t>
                        </w:r>
                      </w:p>
                    </w:tc>
                    <w:tc>
                      <w:tcPr>
                        <w:tcW w:w="0" w:type="auto"/>
                        <w:tcMar>
                          <w:top w:w="0" w:type="dxa"/>
                          <w:left w:w="120" w:type="dxa"/>
                          <w:bottom w:w="0" w:type="dxa"/>
                          <w:right w:w="120" w:type="dxa"/>
                        </w:tcMar>
                        <w:hideMark/>
                      </w:tcPr>
                      <w:p w14:paraId="07385020"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cardiac injury with minor ECG abnormality (nonspecific ST or T wave changes, premature arterial or ventricular contraction or persistent sinus tachycardia)</w:t>
                        </w:r>
                      </w:p>
                    </w:tc>
                    <w:tc>
                      <w:tcPr>
                        <w:tcW w:w="0" w:type="auto"/>
                        <w:tcMar>
                          <w:top w:w="0" w:type="dxa"/>
                          <w:left w:w="120" w:type="dxa"/>
                          <w:bottom w:w="0" w:type="dxa"/>
                          <w:right w:w="120" w:type="dxa"/>
                        </w:tcMar>
                        <w:hideMark/>
                      </w:tcPr>
                      <w:p w14:paraId="16669253"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861.01</w:t>
                        </w:r>
                      </w:p>
                    </w:tc>
                    <w:tc>
                      <w:tcPr>
                        <w:tcW w:w="0" w:type="auto"/>
                        <w:tcMar>
                          <w:top w:w="0" w:type="dxa"/>
                          <w:left w:w="120" w:type="dxa"/>
                          <w:bottom w:w="0" w:type="dxa"/>
                          <w:right w:w="120" w:type="dxa"/>
                        </w:tcMar>
                        <w:hideMark/>
                      </w:tcPr>
                      <w:p w14:paraId="7808448E"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w:t>
                        </w:r>
                      </w:p>
                    </w:tc>
                  </w:tr>
                  <w:tr w:rsidR="00BE1016" w14:paraId="2C714C83" w14:textId="77777777" w:rsidTr="00560FE3">
                    <w:trPr>
                      <w:tblCellSpacing w:w="15" w:type="dxa"/>
                    </w:trPr>
                    <w:tc>
                      <w:tcPr>
                        <w:tcW w:w="0" w:type="auto"/>
                        <w:tcMar>
                          <w:top w:w="0" w:type="dxa"/>
                          <w:left w:w="120" w:type="dxa"/>
                          <w:bottom w:w="0" w:type="dxa"/>
                          <w:right w:w="120" w:type="dxa"/>
                        </w:tcMar>
                        <w:hideMark/>
                      </w:tcPr>
                      <w:p w14:paraId="1E39CFD4"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2AE6C5DE"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xml:space="preserve">Blunt or penetrating pericardial wound </w:t>
                        </w:r>
                        <w:proofErr w:type="spellStart"/>
                        <w:r w:rsidRPr="00560FE3">
                          <w:rPr>
                            <w:rFonts w:asciiTheme="minorHAnsi" w:hAnsiTheme="minorHAnsi"/>
                            <w:sz w:val="20"/>
                            <w:szCs w:val="20"/>
                          </w:rPr>
                          <w:t>with out</w:t>
                        </w:r>
                        <w:proofErr w:type="spellEnd"/>
                        <w:r w:rsidRPr="00560FE3">
                          <w:rPr>
                            <w:rFonts w:asciiTheme="minorHAnsi" w:hAnsiTheme="minorHAnsi"/>
                            <w:sz w:val="20"/>
                            <w:szCs w:val="20"/>
                          </w:rPr>
                          <w:t xml:space="preserve"> cardiac injury, cardiac tamponade, or cardiac herniation</w:t>
                        </w:r>
                      </w:p>
                    </w:tc>
                    <w:tc>
                      <w:tcPr>
                        <w:tcW w:w="0" w:type="auto"/>
                        <w:tcMar>
                          <w:top w:w="0" w:type="dxa"/>
                          <w:left w:w="120" w:type="dxa"/>
                          <w:bottom w:w="0" w:type="dxa"/>
                          <w:right w:w="120" w:type="dxa"/>
                        </w:tcMar>
                        <w:hideMark/>
                      </w:tcPr>
                      <w:p w14:paraId="7241A4E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5B60D251"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32BF2A69" w14:textId="77777777" w:rsidTr="00560FE3">
                    <w:trPr>
                      <w:tblCellSpacing w:w="15" w:type="dxa"/>
                    </w:trPr>
                    <w:tc>
                      <w:tcPr>
                        <w:tcW w:w="0" w:type="auto"/>
                        <w:tcMar>
                          <w:top w:w="0" w:type="dxa"/>
                          <w:left w:w="120" w:type="dxa"/>
                          <w:bottom w:w="0" w:type="dxa"/>
                          <w:right w:w="120" w:type="dxa"/>
                        </w:tcMar>
                        <w:hideMark/>
                      </w:tcPr>
                      <w:p w14:paraId="11910453"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II</w:t>
                        </w:r>
                      </w:p>
                    </w:tc>
                    <w:tc>
                      <w:tcPr>
                        <w:tcW w:w="0" w:type="auto"/>
                        <w:tcMar>
                          <w:top w:w="0" w:type="dxa"/>
                          <w:left w:w="120" w:type="dxa"/>
                          <w:bottom w:w="0" w:type="dxa"/>
                          <w:right w:w="120" w:type="dxa"/>
                        </w:tcMar>
                        <w:hideMark/>
                      </w:tcPr>
                      <w:p w14:paraId="035FA99D"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cardiac injury with heart block (right or left bundle branch, left anterior fascicular, or atrioventricular) or ischemic changes (ST depression or T wave inversion) without cardiac failure</w:t>
                        </w:r>
                      </w:p>
                    </w:tc>
                    <w:tc>
                      <w:tcPr>
                        <w:tcW w:w="0" w:type="auto"/>
                        <w:tcMar>
                          <w:top w:w="0" w:type="dxa"/>
                          <w:left w:w="120" w:type="dxa"/>
                          <w:bottom w:w="0" w:type="dxa"/>
                          <w:right w:w="120" w:type="dxa"/>
                        </w:tcMar>
                        <w:hideMark/>
                      </w:tcPr>
                      <w:p w14:paraId="07FAAE20"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861.01</w:t>
                        </w:r>
                      </w:p>
                    </w:tc>
                    <w:tc>
                      <w:tcPr>
                        <w:tcW w:w="0" w:type="auto"/>
                        <w:tcMar>
                          <w:top w:w="0" w:type="dxa"/>
                          <w:left w:w="120" w:type="dxa"/>
                          <w:bottom w:w="0" w:type="dxa"/>
                          <w:right w:w="120" w:type="dxa"/>
                        </w:tcMar>
                        <w:hideMark/>
                      </w:tcPr>
                      <w:p w14:paraId="36F6BD0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w:t>
                        </w:r>
                      </w:p>
                    </w:tc>
                  </w:tr>
                  <w:tr w:rsidR="00BE1016" w14:paraId="1EB64771" w14:textId="77777777" w:rsidTr="00560FE3">
                    <w:trPr>
                      <w:tblCellSpacing w:w="15" w:type="dxa"/>
                    </w:trPr>
                    <w:tc>
                      <w:tcPr>
                        <w:tcW w:w="0" w:type="auto"/>
                        <w:tcMar>
                          <w:top w:w="0" w:type="dxa"/>
                          <w:left w:w="120" w:type="dxa"/>
                          <w:bottom w:w="0" w:type="dxa"/>
                          <w:right w:w="120" w:type="dxa"/>
                        </w:tcMar>
                        <w:hideMark/>
                      </w:tcPr>
                      <w:p w14:paraId="6ACAC8B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00824A9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Penetrating tangential myocardial wound up to, but not extending through endocardium, without tamponade</w:t>
                        </w:r>
                      </w:p>
                    </w:tc>
                    <w:tc>
                      <w:tcPr>
                        <w:tcW w:w="0" w:type="auto"/>
                        <w:tcMar>
                          <w:top w:w="0" w:type="dxa"/>
                          <w:left w:w="120" w:type="dxa"/>
                          <w:bottom w:w="0" w:type="dxa"/>
                          <w:right w:w="120" w:type="dxa"/>
                        </w:tcMar>
                        <w:hideMark/>
                      </w:tcPr>
                      <w:p w14:paraId="2174CC31"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861.12</w:t>
                        </w:r>
                      </w:p>
                    </w:tc>
                    <w:tc>
                      <w:tcPr>
                        <w:tcW w:w="0" w:type="auto"/>
                        <w:tcMar>
                          <w:top w:w="0" w:type="dxa"/>
                          <w:left w:w="120" w:type="dxa"/>
                          <w:bottom w:w="0" w:type="dxa"/>
                          <w:right w:w="120" w:type="dxa"/>
                        </w:tcMar>
                        <w:hideMark/>
                      </w:tcPr>
                      <w:p w14:paraId="18CA29E7"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w:t>
                        </w:r>
                      </w:p>
                    </w:tc>
                  </w:tr>
                  <w:tr w:rsidR="00BE1016" w14:paraId="47A826AB" w14:textId="77777777" w:rsidTr="00560FE3">
                    <w:trPr>
                      <w:tblCellSpacing w:w="15" w:type="dxa"/>
                    </w:trPr>
                    <w:tc>
                      <w:tcPr>
                        <w:tcW w:w="0" w:type="auto"/>
                        <w:tcMar>
                          <w:top w:w="0" w:type="dxa"/>
                          <w:left w:w="120" w:type="dxa"/>
                          <w:bottom w:w="0" w:type="dxa"/>
                          <w:right w:w="120" w:type="dxa"/>
                        </w:tcMar>
                        <w:hideMark/>
                      </w:tcPr>
                      <w:p w14:paraId="51DF84F1"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III</w:t>
                        </w:r>
                      </w:p>
                    </w:tc>
                    <w:tc>
                      <w:tcPr>
                        <w:tcW w:w="0" w:type="auto"/>
                        <w:tcMar>
                          <w:top w:w="0" w:type="dxa"/>
                          <w:left w:w="120" w:type="dxa"/>
                          <w:bottom w:w="0" w:type="dxa"/>
                          <w:right w:w="120" w:type="dxa"/>
                        </w:tcMar>
                        <w:hideMark/>
                      </w:tcPr>
                      <w:p w14:paraId="06FBED4E"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cardiac injury with sustained (</w:t>
                        </w:r>
                        <w:r w:rsidRPr="00560FE3">
                          <w:rPr>
                            <w:rFonts w:asciiTheme="minorHAnsi" w:hAnsiTheme="minorHAnsi"/>
                            <w:sz w:val="20"/>
                            <w:szCs w:val="20"/>
                            <w:u w:val="single"/>
                          </w:rPr>
                          <w:t>&gt;</w:t>
                        </w:r>
                        <w:r w:rsidRPr="00560FE3">
                          <w:rPr>
                            <w:rFonts w:asciiTheme="minorHAnsi" w:hAnsiTheme="minorHAnsi"/>
                            <w:sz w:val="20"/>
                            <w:szCs w:val="20"/>
                          </w:rPr>
                          <w:t>6 beats/min) or multilocal ventricular contractions</w:t>
                        </w:r>
                      </w:p>
                    </w:tc>
                    <w:tc>
                      <w:tcPr>
                        <w:tcW w:w="0" w:type="auto"/>
                        <w:tcMar>
                          <w:top w:w="0" w:type="dxa"/>
                          <w:left w:w="120" w:type="dxa"/>
                          <w:bottom w:w="0" w:type="dxa"/>
                          <w:right w:w="120" w:type="dxa"/>
                        </w:tcMar>
                        <w:hideMark/>
                      </w:tcPr>
                      <w:p w14:paraId="09CB79BE"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861.01</w:t>
                        </w:r>
                      </w:p>
                    </w:tc>
                    <w:tc>
                      <w:tcPr>
                        <w:tcW w:w="0" w:type="auto"/>
                        <w:tcMar>
                          <w:top w:w="0" w:type="dxa"/>
                          <w:left w:w="120" w:type="dxa"/>
                          <w:bottom w:w="0" w:type="dxa"/>
                          <w:right w:w="120" w:type="dxa"/>
                        </w:tcMar>
                        <w:hideMark/>
                      </w:tcPr>
                      <w:p w14:paraId="5E0A2E89"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3-4</w:t>
                        </w:r>
                      </w:p>
                    </w:tc>
                  </w:tr>
                  <w:tr w:rsidR="00BE1016" w14:paraId="25A5C892" w14:textId="77777777" w:rsidTr="00560FE3">
                    <w:trPr>
                      <w:tblCellSpacing w:w="15" w:type="dxa"/>
                    </w:trPr>
                    <w:tc>
                      <w:tcPr>
                        <w:tcW w:w="0" w:type="auto"/>
                        <w:tcMar>
                          <w:top w:w="0" w:type="dxa"/>
                          <w:left w:w="120" w:type="dxa"/>
                          <w:bottom w:w="0" w:type="dxa"/>
                          <w:right w:w="120" w:type="dxa"/>
                        </w:tcMar>
                        <w:hideMark/>
                      </w:tcPr>
                      <w:p w14:paraId="18E0535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70EA6661"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or penetrating cardiac injury with septal rupture, pulmonary or tricuspid valvular incompetence, papillary muscle dysfunction, or distal coronary arterial occlusion without cardiac failure</w:t>
                        </w:r>
                      </w:p>
                    </w:tc>
                    <w:tc>
                      <w:tcPr>
                        <w:tcW w:w="0" w:type="auto"/>
                        <w:tcMar>
                          <w:top w:w="0" w:type="dxa"/>
                          <w:left w:w="120" w:type="dxa"/>
                          <w:bottom w:w="0" w:type="dxa"/>
                          <w:right w:w="120" w:type="dxa"/>
                        </w:tcMar>
                        <w:hideMark/>
                      </w:tcPr>
                      <w:p w14:paraId="6B668A67"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861.01</w:t>
                        </w:r>
                      </w:p>
                    </w:tc>
                    <w:tc>
                      <w:tcPr>
                        <w:tcW w:w="0" w:type="auto"/>
                        <w:tcMar>
                          <w:top w:w="0" w:type="dxa"/>
                          <w:left w:w="120" w:type="dxa"/>
                          <w:bottom w:w="0" w:type="dxa"/>
                          <w:right w:w="120" w:type="dxa"/>
                        </w:tcMar>
                        <w:hideMark/>
                      </w:tcPr>
                      <w:p w14:paraId="57D8724D"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3-4</w:t>
                        </w:r>
                      </w:p>
                    </w:tc>
                  </w:tr>
                  <w:tr w:rsidR="00BE1016" w14:paraId="6269F31D" w14:textId="77777777" w:rsidTr="00560FE3">
                    <w:trPr>
                      <w:tblCellSpacing w:w="15" w:type="dxa"/>
                    </w:trPr>
                    <w:tc>
                      <w:tcPr>
                        <w:tcW w:w="0" w:type="auto"/>
                        <w:tcMar>
                          <w:top w:w="0" w:type="dxa"/>
                          <w:left w:w="120" w:type="dxa"/>
                          <w:bottom w:w="0" w:type="dxa"/>
                          <w:right w:w="120" w:type="dxa"/>
                        </w:tcMar>
                        <w:hideMark/>
                      </w:tcPr>
                      <w:p w14:paraId="640C3F49"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44E4C0D7"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pericardial laceration with cardiac herniation</w:t>
                        </w:r>
                      </w:p>
                    </w:tc>
                    <w:tc>
                      <w:tcPr>
                        <w:tcW w:w="0" w:type="auto"/>
                        <w:tcMar>
                          <w:top w:w="0" w:type="dxa"/>
                          <w:left w:w="120" w:type="dxa"/>
                          <w:bottom w:w="0" w:type="dxa"/>
                          <w:right w:w="120" w:type="dxa"/>
                        </w:tcMar>
                        <w:hideMark/>
                      </w:tcPr>
                      <w:p w14:paraId="16C6D279"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648521AE"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5B76CEB8" w14:textId="77777777" w:rsidTr="00560FE3">
                    <w:trPr>
                      <w:tblCellSpacing w:w="15" w:type="dxa"/>
                    </w:trPr>
                    <w:tc>
                      <w:tcPr>
                        <w:tcW w:w="0" w:type="auto"/>
                        <w:tcMar>
                          <w:top w:w="0" w:type="dxa"/>
                          <w:left w:w="120" w:type="dxa"/>
                          <w:bottom w:w="0" w:type="dxa"/>
                          <w:right w:w="120" w:type="dxa"/>
                        </w:tcMar>
                        <w:hideMark/>
                      </w:tcPr>
                      <w:p w14:paraId="15A096C0"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4CC3F6D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cardiac injury with cardiac failure</w:t>
                        </w:r>
                      </w:p>
                    </w:tc>
                    <w:tc>
                      <w:tcPr>
                        <w:tcW w:w="0" w:type="auto"/>
                        <w:tcMar>
                          <w:top w:w="0" w:type="dxa"/>
                          <w:left w:w="120" w:type="dxa"/>
                          <w:bottom w:w="0" w:type="dxa"/>
                          <w:right w:w="120" w:type="dxa"/>
                        </w:tcMar>
                        <w:hideMark/>
                      </w:tcPr>
                      <w:p w14:paraId="14E1DE64"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381D69F6"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7B821CCD" w14:textId="77777777" w:rsidTr="00560FE3">
                    <w:trPr>
                      <w:tblCellSpacing w:w="15" w:type="dxa"/>
                    </w:trPr>
                    <w:tc>
                      <w:tcPr>
                        <w:tcW w:w="0" w:type="auto"/>
                        <w:tcMar>
                          <w:top w:w="0" w:type="dxa"/>
                          <w:left w:w="120" w:type="dxa"/>
                          <w:bottom w:w="0" w:type="dxa"/>
                          <w:right w:w="120" w:type="dxa"/>
                        </w:tcMar>
                        <w:hideMark/>
                      </w:tcPr>
                      <w:p w14:paraId="77E54634"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IV</w:t>
                        </w:r>
                      </w:p>
                    </w:tc>
                    <w:tc>
                      <w:tcPr>
                        <w:tcW w:w="0" w:type="auto"/>
                        <w:tcMar>
                          <w:top w:w="0" w:type="dxa"/>
                          <w:left w:w="120" w:type="dxa"/>
                          <w:bottom w:w="0" w:type="dxa"/>
                          <w:right w:w="120" w:type="dxa"/>
                        </w:tcMar>
                        <w:hideMark/>
                      </w:tcPr>
                      <w:p w14:paraId="31C31F2B" w14:textId="26682513" w:rsidR="00BE1016" w:rsidRPr="00560FE3" w:rsidRDefault="00BE1016" w:rsidP="00560FE3">
                        <w:pPr>
                          <w:rPr>
                            <w:rFonts w:asciiTheme="minorHAnsi" w:hAnsiTheme="minorHAnsi"/>
                            <w:sz w:val="20"/>
                            <w:szCs w:val="20"/>
                          </w:rPr>
                        </w:pPr>
                        <w:r w:rsidRPr="00560FE3">
                          <w:rPr>
                            <w:rFonts w:asciiTheme="minorHAnsi" w:hAnsiTheme="minorHAnsi"/>
                            <w:sz w:val="20"/>
                            <w:szCs w:val="20"/>
                          </w:rPr>
                          <w:t>Penetrating tangential myocardial wound up to, but extending through,</w:t>
                        </w:r>
                        <w:r>
                          <w:rPr>
                            <w:rFonts w:asciiTheme="minorHAnsi" w:hAnsiTheme="minorHAnsi"/>
                            <w:sz w:val="20"/>
                            <w:szCs w:val="20"/>
                          </w:rPr>
                          <w:t xml:space="preserve"> </w:t>
                        </w:r>
                      </w:p>
                    </w:tc>
                    <w:tc>
                      <w:tcPr>
                        <w:tcW w:w="0" w:type="auto"/>
                        <w:tcMar>
                          <w:top w:w="0" w:type="dxa"/>
                          <w:left w:w="120" w:type="dxa"/>
                          <w:bottom w:w="0" w:type="dxa"/>
                          <w:right w:w="120" w:type="dxa"/>
                        </w:tcMar>
                        <w:hideMark/>
                      </w:tcPr>
                      <w:p w14:paraId="258F8C37"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861.01</w:t>
                        </w:r>
                      </w:p>
                    </w:tc>
                    <w:tc>
                      <w:tcPr>
                        <w:tcW w:w="0" w:type="auto"/>
                        <w:tcMar>
                          <w:top w:w="0" w:type="dxa"/>
                          <w:left w:w="120" w:type="dxa"/>
                          <w:bottom w:w="0" w:type="dxa"/>
                          <w:right w:w="120" w:type="dxa"/>
                        </w:tcMar>
                        <w:hideMark/>
                      </w:tcPr>
                      <w:p w14:paraId="0F02DA6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3-4</w:t>
                        </w:r>
                      </w:p>
                    </w:tc>
                  </w:tr>
                  <w:tr w:rsidR="00BE1016" w14:paraId="176FA3CD" w14:textId="77777777" w:rsidTr="00560FE3">
                    <w:trPr>
                      <w:tblCellSpacing w:w="15" w:type="dxa"/>
                    </w:trPr>
                    <w:tc>
                      <w:tcPr>
                        <w:tcW w:w="0" w:type="auto"/>
                        <w:tcMar>
                          <w:top w:w="0" w:type="dxa"/>
                          <w:left w:w="120" w:type="dxa"/>
                          <w:bottom w:w="0" w:type="dxa"/>
                          <w:right w:w="120" w:type="dxa"/>
                        </w:tcMar>
                        <w:hideMark/>
                      </w:tcPr>
                      <w:p w14:paraId="4997CDD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5FBFDA1D"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endocardium, with tamponade</w:t>
                        </w:r>
                      </w:p>
                    </w:tc>
                    <w:tc>
                      <w:tcPr>
                        <w:tcW w:w="0" w:type="auto"/>
                        <w:tcMar>
                          <w:top w:w="0" w:type="dxa"/>
                          <w:left w:w="120" w:type="dxa"/>
                          <w:bottom w:w="0" w:type="dxa"/>
                          <w:right w:w="120" w:type="dxa"/>
                        </w:tcMar>
                        <w:hideMark/>
                      </w:tcPr>
                      <w:p w14:paraId="5E1F68C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861.12</w:t>
                        </w:r>
                      </w:p>
                    </w:tc>
                    <w:tc>
                      <w:tcPr>
                        <w:tcW w:w="0" w:type="auto"/>
                        <w:tcMar>
                          <w:top w:w="0" w:type="dxa"/>
                          <w:left w:w="120" w:type="dxa"/>
                          <w:bottom w:w="0" w:type="dxa"/>
                          <w:right w:w="120" w:type="dxa"/>
                        </w:tcMar>
                        <w:hideMark/>
                      </w:tcPr>
                      <w:p w14:paraId="760420E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w:t>
                        </w:r>
                      </w:p>
                    </w:tc>
                  </w:tr>
                  <w:tr w:rsidR="00BE1016" w14:paraId="1F19E3BF" w14:textId="77777777" w:rsidTr="00560FE3">
                    <w:trPr>
                      <w:tblCellSpacing w:w="15" w:type="dxa"/>
                    </w:trPr>
                    <w:tc>
                      <w:tcPr>
                        <w:tcW w:w="0" w:type="auto"/>
                        <w:tcMar>
                          <w:top w:w="0" w:type="dxa"/>
                          <w:left w:w="120" w:type="dxa"/>
                          <w:bottom w:w="0" w:type="dxa"/>
                          <w:right w:w="120" w:type="dxa"/>
                        </w:tcMar>
                        <w:hideMark/>
                      </w:tcPr>
                      <w:p w14:paraId="30EBAD71"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lastRenderedPageBreak/>
                          <w:t> </w:t>
                        </w:r>
                      </w:p>
                    </w:tc>
                    <w:tc>
                      <w:tcPr>
                        <w:tcW w:w="0" w:type="auto"/>
                        <w:tcMar>
                          <w:top w:w="0" w:type="dxa"/>
                          <w:left w:w="120" w:type="dxa"/>
                          <w:bottom w:w="0" w:type="dxa"/>
                          <w:right w:w="120" w:type="dxa"/>
                        </w:tcMar>
                        <w:hideMark/>
                      </w:tcPr>
                      <w:p w14:paraId="5C6983D8"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or penetrating cardiac injury with septal rupture, pulmonary or tricuspid</w:t>
                        </w:r>
                      </w:p>
                    </w:tc>
                    <w:tc>
                      <w:tcPr>
                        <w:tcW w:w="0" w:type="auto"/>
                        <w:tcMar>
                          <w:top w:w="0" w:type="dxa"/>
                          <w:left w:w="120" w:type="dxa"/>
                          <w:bottom w:w="0" w:type="dxa"/>
                          <w:right w:w="120" w:type="dxa"/>
                        </w:tcMar>
                        <w:hideMark/>
                      </w:tcPr>
                      <w:p w14:paraId="56F3CD5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621A1EB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67D216E1" w14:textId="77777777" w:rsidTr="00560FE3">
                    <w:trPr>
                      <w:tblCellSpacing w:w="15" w:type="dxa"/>
                    </w:trPr>
                    <w:tc>
                      <w:tcPr>
                        <w:tcW w:w="0" w:type="auto"/>
                        <w:tcMar>
                          <w:top w:w="0" w:type="dxa"/>
                          <w:left w:w="120" w:type="dxa"/>
                          <w:bottom w:w="0" w:type="dxa"/>
                          <w:right w:w="120" w:type="dxa"/>
                        </w:tcMar>
                        <w:hideMark/>
                      </w:tcPr>
                      <w:p w14:paraId="3F42DADF"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02D3779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valvular incompetence, papillary muscle dysfunction, or distal coronary arterial</w:t>
                        </w:r>
                      </w:p>
                    </w:tc>
                    <w:tc>
                      <w:tcPr>
                        <w:tcW w:w="0" w:type="auto"/>
                        <w:tcMar>
                          <w:top w:w="0" w:type="dxa"/>
                          <w:left w:w="120" w:type="dxa"/>
                          <w:bottom w:w="0" w:type="dxa"/>
                          <w:right w:w="120" w:type="dxa"/>
                        </w:tcMar>
                        <w:hideMark/>
                      </w:tcPr>
                      <w:p w14:paraId="05A01994"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861.12</w:t>
                        </w:r>
                      </w:p>
                    </w:tc>
                    <w:tc>
                      <w:tcPr>
                        <w:tcW w:w="0" w:type="auto"/>
                        <w:tcMar>
                          <w:top w:w="0" w:type="dxa"/>
                          <w:left w:w="120" w:type="dxa"/>
                          <w:bottom w:w="0" w:type="dxa"/>
                          <w:right w:w="120" w:type="dxa"/>
                        </w:tcMar>
                        <w:hideMark/>
                      </w:tcPr>
                      <w:p w14:paraId="6A01F2F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3</w:t>
                        </w:r>
                      </w:p>
                    </w:tc>
                  </w:tr>
                  <w:tr w:rsidR="00BE1016" w14:paraId="5749E8D2" w14:textId="77777777" w:rsidTr="00560FE3">
                    <w:trPr>
                      <w:tblCellSpacing w:w="15" w:type="dxa"/>
                    </w:trPr>
                    <w:tc>
                      <w:tcPr>
                        <w:tcW w:w="0" w:type="auto"/>
                        <w:tcMar>
                          <w:top w:w="0" w:type="dxa"/>
                          <w:left w:w="120" w:type="dxa"/>
                          <w:bottom w:w="0" w:type="dxa"/>
                          <w:right w:w="120" w:type="dxa"/>
                        </w:tcMar>
                        <w:hideMark/>
                      </w:tcPr>
                      <w:p w14:paraId="01C492A7"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6D3ACD2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occlusion producing cardiac failure</w:t>
                        </w:r>
                      </w:p>
                    </w:tc>
                    <w:tc>
                      <w:tcPr>
                        <w:tcW w:w="0" w:type="auto"/>
                        <w:tcMar>
                          <w:top w:w="0" w:type="dxa"/>
                          <w:left w:w="120" w:type="dxa"/>
                          <w:bottom w:w="0" w:type="dxa"/>
                          <w:right w:w="120" w:type="dxa"/>
                        </w:tcMar>
                        <w:hideMark/>
                      </w:tcPr>
                      <w:p w14:paraId="03DC819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3D6498E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61DF3F01" w14:textId="77777777" w:rsidTr="00560FE3">
                    <w:trPr>
                      <w:tblCellSpacing w:w="15" w:type="dxa"/>
                    </w:trPr>
                    <w:tc>
                      <w:tcPr>
                        <w:tcW w:w="0" w:type="auto"/>
                        <w:tcMar>
                          <w:top w:w="0" w:type="dxa"/>
                          <w:left w:w="120" w:type="dxa"/>
                          <w:bottom w:w="0" w:type="dxa"/>
                          <w:right w:w="120" w:type="dxa"/>
                        </w:tcMar>
                        <w:hideMark/>
                      </w:tcPr>
                      <w:p w14:paraId="4975AE8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42B4927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or penetrating cardiac injury with aortic mitral valve incompetence</w:t>
                        </w:r>
                      </w:p>
                    </w:tc>
                    <w:tc>
                      <w:tcPr>
                        <w:tcW w:w="0" w:type="auto"/>
                        <w:tcMar>
                          <w:top w:w="0" w:type="dxa"/>
                          <w:left w:w="120" w:type="dxa"/>
                          <w:bottom w:w="0" w:type="dxa"/>
                          <w:right w:w="120" w:type="dxa"/>
                        </w:tcMar>
                        <w:hideMark/>
                      </w:tcPr>
                      <w:p w14:paraId="2464700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3C2B3D66"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0AC2701B" w14:textId="77777777" w:rsidTr="00560FE3">
                    <w:trPr>
                      <w:tblCellSpacing w:w="15" w:type="dxa"/>
                    </w:trPr>
                    <w:tc>
                      <w:tcPr>
                        <w:tcW w:w="0" w:type="auto"/>
                        <w:tcMar>
                          <w:top w:w="0" w:type="dxa"/>
                          <w:left w:w="120" w:type="dxa"/>
                          <w:bottom w:w="0" w:type="dxa"/>
                          <w:right w:w="120" w:type="dxa"/>
                        </w:tcMar>
                        <w:hideMark/>
                      </w:tcPr>
                      <w:p w14:paraId="4C80F81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0ABB0F7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or penetrating cardiac injury of the right ventricle, right atrium, or left atrium</w:t>
                        </w:r>
                      </w:p>
                    </w:tc>
                    <w:tc>
                      <w:tcPr>
                        <w:tcW w:w="0" w:type="auto"/>
                        <w:tcMar>
                          <w:top w:w="0" w:type="dxa"/>
                          <w:left w:w="120" w:type="dxa"/>
                          <w:bottom w:w="0" w:type="dxa"/>
                          <w:right w:w="120" w:type="dxa"/>
                        </w:tcMar>
                        <w:hideMark/>
                      </w:tcPr>
                      <w:p w14:paraId="454DBC3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5239B430"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62BEDD93" w14:textId="77777777" w:rsidTr="00560FE3">
                    <w:trPr>
                      <w:tblCellSpacing w:w="15" w:type="dxa"/>
                    </w:trPr>
                    <w:tc>
                      <w:tcPr>
                        <w:tcW w:w="0" w:type="auto"/>
                        <w:tcMar>
                          <w:top w:w="0" w:type="dxa"/>
                          <w:left w:w="120" w:type="dxa"/>
                          <w:bottom w:w="0" w:type="dxa"/>
                          <w:right w:w="120" w:type="dxa"/>
                        </w:tcMar>
                        <w:hideMark/>
                      </w:tcPr>
                      <w:p w14:paraId="6053670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7AA4E36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or penetrating cardiac injury with proximal coronary arterial occlusion</w:t>
                        </w:r>
                      </w:p>
                    </w:tc>
                    <w:tc>
                      <w:tcPr>
                        <w:tcW w:w="0" w:type="auto"/>
                        <w:tcMar>
                          <w:top w:w="0" w:type="dxa"/>
                          <w:left w:w="120" w:type="dxa"/>
                          <w:bottom w:w="0" w:type="dxa"/>
                          <w:right w:w="120" w:type="dxa"/>
                        </w:tcMar>
                        <w:hideMark/>
                      </w:tcPr>
                      <w:p w14:paraId="22B55238"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211FF9C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5377C70D" w14:textId="77777777" w:rsidTr="00560FE3">
                    <w:trPr>
                      <w:tblCellSpacing w:w="15" w:type="dxa"/>
                    </w:trPr>
                    <w:tc>
                      <w:tcPr>
                        <w:tcW w:w="0" w:type="auto"/>
                        <w:tcMar>
                          <w:top w:w="0" w:type="dxa"/>
                          <w:left w:w="120" w:type="dxa"/>
                          <w:bottom w:w="0" w:type="dxa"/>
                          <w:right w:w="120" w:type="dxa"/>
                        </w:tcMar>
                        <w:hideMark/>
                      </w:tcPr>
                      <w:p w14:paraId="4F4741C5"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7BB2F595"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or penetrating left ventricular perforation</w:t>
                        </w:r>
                      </w:p>
                    </w:tc>
                    <w:tc>
                      <w:tcPr>
                        <w:tcW w:w="0" w:type="auto"/>
                        <w:tcMar>
                          <w:top w:w="0" w:type="dxa"/>
                          <w:left w:w="120" w:type="dxa"/>
                          <w:bottom w:w="0" w:type="dxa"/>
                          <w:right w:w="120" w:type="dxa"/>
                        </w:tcMar>
                        <w:hideMark/>
                      </w:tcPr>
                      <w:p w14:paraId="1B845F39"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4045DE8E"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68CA5288" w14:textId="77777777" w:rsidTr="00560FE3">
                    <w:trPr>
                      <w:tblCellSpacing w:w="15" w:type="dxa"/>
                    </w:trPr>
                    <w:tc>
                      <w:tcPr>
                        <w:tcW w:w="0" w:type="auto"/>
                        <w:tcMar>
                          <w:top w:w="0" w:type="dxa"/>
                          <w:left w:w="120" w:type="dxa"/>
                          <w:bottom w:w="0" w:type="dxa"/>
                          <w:right w:w="120" w:type="dxa"/>
                        </w:tcMar>
                        <w:hideMark/>
                      </w:tcPr>
                      <w:p w14:paraId="351C12EB"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110E8901"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Stellate wound with &lt; 50% tissue loss of the right ventricle, right atrium, or of left atrium</w:t>
                        </w:r>
                      </w:p>
                    </w:tc>
                    <w:tc>
                      <w:tcPr>
                        <w:tcW w:w="0" w:type="auto"/>
                        <w:tcMar>
                          <w:top w:w="0" w:type="dxa"/>
                          <w:left w:w="120" w:type="dxa"/>
                          <w:bottom w:w="0" w:type="dxa"/>
                          <w:right w:w="120" w:type="dxa"/>
                        </w:tcMar>
                        <w:hideMark/>
                      </w:tcPr>
                      <w:p w14:paraId="75AAB7B6"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861.03</w:t>
                        </w:r>
                      </w:p>
                    </w:tc>
                    <w:tc>
                      <w:tcPr>
                        <w:tcW w:w="0" w:type="auto"/>
                        <w:tcMar>
                          <w:top w:w="0" w:type="dxa"/>
                          <w:left w:w="120" w:type="dxa"/>
                          <w:bottom w:w="0" w:type="dxa"/>
                          <w:right w:w="120" w:type="dxa"/>
                        </w:tcMar>
                        <w:hideMark/>
                      </w:tcPr>
                      <w:p w14:paraId="3156C4D8"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5</w:t>
                        </w:r>
                      </w:p>
                    </w:tc>
                  </w:tr>
                  <w:tr w:rsidR="00BE1016" w14:paraId="6B945653" w14:textId="77777777" w:rsidTr="00560FE3">
                    <w:trPr>
                      <w:tblCellSpacing w:w="15" w:type="dxa"/>
                    </w:trPr>
                    <w:tc>
                      <w:tcPr>
                        <w:tcW w:w="0" w:type="auto"/>
                        <w:tcMar>
                          <w:top w:w="0" w:type="dxa"/>
                          <w:left w:w="120" w:type="dxa"/>
                          <w:bottom w:w="0" w:type="dxa"/>
                          <w:right w:w="120" w:type="dxa"/>
                        </w:tcMar>
                        <w:hideMark/>
                      </w:tcPr>
                      <w:p w14:paraId="34CD10D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V</w:t>
                        </w:r>
                      </w:p>
                    </w:tc>
                    <w:tc>
                      <w:tcPr>
                        <w:tcW w:w="0" w:type="auto"/>
                        <w:tcMar>
                          <w:top w:w="0" w:type="dxa"/>
                          <w:left w:w="120" w:type="dxa"/>
                          <w:bottom w:w="0" w:type="dxa"/>
                          <w:right w:w="120" w:type="dxa"/>
                        </w:tcMar>
                        <w:hideMark/>
                      </w:tcPr>
                      <w:p w14:paraId="3A0C9F84"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Blunt avulsion of the heart; penetrating wound producing &gt; 50% tissue loss of a chamber</w:t>
                        </w:r>
                      </w:p>
                    </w:tc>
                    <w:tc>
                      <w:tcPr>
                        <w:tcW w:w="0" w:type="auto"/>
                        <w:tcMar>
                          <w:top w:w="0" w:type="dxa"/>
                          <w:left w:w="120" w:type="dxa"/>
                          <w:bottom w:w="0" w:type="dxa"/>
                          <w:right w:w="120" w:type="dxa"/>
                        </w:tcMar>
                        <w:hideMark/>
                      </w:tcPr>
                      <w:p w14:paraId="11504B65"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861.03</w:t>
                        </w:r>
                      </w:p>
                    </w:tc>
                    <w:tc>
                      <w:tcPr>
                        <w:tcW w:w="0" w:type="auto"/>
                        <w:tcMar>
                          <w:top w:w="0" w:type="dxa"/>
                          <w:left w:w="120" w:type="dxa"/>
                          <w:bottom w:w="0" w:type="dxa"/>
                          <w:right w:w="120" w:type="dxa"/>
                        </w:tcMar>
                        <w:hideMark/>
                      </w:tcPr>
                      <w:p w14:paraId="50691D42"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1AAD6A55" w14:textId="77777777" w:rsidTr="00560FE3">
                    <w:trPr>
                      <w:tblCellSpacing w:w="15" w:type="dxa"/>
                    </w:trPr>
                    <w:tc>
                      <w:tcPr>
                        <w:tcW w:w="0" w:type="auto"/>
                        <w:tcMar>
                          <w:top w:w="0" w:type="dxa"/>
                          <w:left w:w="120" w:type="dxa"/>
                          <w:bottom w:w="0" w:type="dxa"/>
                          <w:right w:w="120" w:type="dxa"/>
                        </w:tcMar>
                        <w:hideMark/>
                      </w:tcPr>
                      <w:p w14:paraId="34C096D4"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5B67136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1C609F87"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861.13</w:t>
                        </w:r>
                      </w:p>
                    </w:tc>
                    <w:tc>
                      <w:tcPr>
                        <w:tcW w:w="0" w:type="auto"/>
                        <w:tcMar>
                          <w:top w:w="0" w:type="dxa"/>
                          <w:left w:w="120" w:type="dxa"/>
                          <w:bottom w:w="0" w:type="dxa"/>
                          <w:right w:w="120" w:type="dxa"/>
                        </w:tcMar>
                        <w:hideMark/>
                      </w:tcPr>
                      <w:p w14:paraId="41D4C59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5</w:t>
                        </w:r>
                      </w:p>
                    </w:tc>
                  </w:tr>
                  <w:tr w:rsidR="00BE1016" w14:paraId="79A697A0" w14:textId="77777777" w:rsidTr="00560FE3">
                    <w:trPr>
                      <w:tblCellSpacing w:w="15" w:type="dxa"/>
                    </w:trPr>
                    <w:tc>
                      <w:tcPr>
                        <w:tcW w:w="0" w:type="auto"/>
                        <w:tcMar>
                          <w:top w:w="0" w:type="dxa"/>
                          <w:left w:w="120" w:type="dxa"/>
                          <w:bottom w:w="0" w:type="dxa"/>
                          <w:right w:w="120" w:type="dxa"/>
                        </w:tcMar>
                        <w:hideMark/>
                      </w:tcPr>
                      <w:p w14:paraId="09D4FA00"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4A87918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4DE7362C"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861.03</w:t>
                        </w:r>
                      </w:p>
                    </w:tc>
                    <w:tc>
                      <w:tcPr>
                        <w:tcW w:w="0" w:type="auto"/>
                        <w:tcMar>
                          <w:top w:w="0" w:type="dxa"/>
                          <w:left w:w="120" w:type="dxa"/>
                          <w:bottom w:w="0" w:type="dxa"/>
                          <w:right w:w="120" w:type="dxa"/>
                        </w:tcMar>
                        <w:hideMark/>
                      </w:tcPr>
                      <w:p w14:paraId="3A16040F"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5</w:t>
                        </w:r>
                      </w:p>
                    </w:tc>
                  </w:tr>
                  <w:tr w:rsidR="00BE1016" w14:paraId="25BB2B9A" w14:textId="77777777" w:rsidTr="00560FE3">
                    <w:trPr>
                      <w:tblCellSpacing w:w="15" w:type="dxa"/>
                    </w:trPr>
                    <w:tc>
                      <w:tcPr>
                        <w:tcW w:w="0" w:type="auto"/>
                        <w:tcMar>
                          <w:top w:w="0" w:type="dxa"/>
                          <w:left w:w="120" w:type="dxa"/>
                          <w:bottom w:w="0" w:type="dxa"/>
                          <w:right w:w="120" w:type="dxa"/>
                        </w:tcMar>
                        <w:hideMark/>
                      </w:tcPr>
                      <w:p w14:paraId="0713CFB6"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1E1432E4"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07F10A08"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Mar>
                          <w:top w:w="0" w:type="dxa"/>
                          <w:left w:w="120" w:type="dxa"/>
                          <w:bottom w:w="0" w:type="dxa"/>
                          <w:right w:w="120" w:type="dxa"/>
                        </w:tcMar>
                        <w:hideMark/>
                      </w:tcPr>
                      <w:p w14:paraId="451A8709"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r>
                  <w:tr w:rsidR="00BE1016" w14:paraId="45AE7709" w14:textId="77777777" w:rsidTr="00560FE3">
                    <w:trPr>
                      <w:tblCellSpacing w:w="15" w:type="dxa"/>
                    </w:trPr>
                    <w:tc>
                      <w:tcPr>
                        <w:tcW w:w="0" w:type="auto"/>
                        <w:tcBorders>
                          <w:top w:val="nil"/>
                          <w:left w:val="nil"/>
                          <w:bottom w:val="single" w:sz="8" w:space="0" w:color="auto"/>
                          <w:right w:val="nil"/>
                        </w:tcBorders>
                        <w:tcMar>
                          <w:top w:w="0" w:type="dxa"/>
                          <w:left w:w="120" w:type="dxa"/>
                          <w:bottom w:w="0" w:type="dxa"/>
                          <w:right w:w="120" w:type="dxa"/>
                        </w:tcMar>
                        <w:hideMark/>
                      </w:tcPr>
                      <w:p w14:paraId="188489C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VI</w:t>
                        </w:r>
                      </w:p>
                    </w:tc>
                    <w:tc>
                      <w:tcPr>
                        <w:tcW w:w="0" w:type="auto"/>
                        <w:tcBorders>
                          <w:top w:val="nil"/>
                          <w:left w:val="nil"/>
                          <w:bottom w:val="single" w:sz="8" w:space="0" w:color="auto"/>
                          <w:right w:val="nil"/>
                        </w:tcBorders>
                        <w:tcMar>
                          <w:top w:w="0" w:type="dxa"/>
                          <w:left w:w="120" w:type="dxa"/>
                          <w:bottom w:w="0" w:type="dxa"/>
                          <w:right w:w="120" w:type="dxa"/>
                        </w:tcMar>
                        <w:hideMark/>
                      </w:tcPr>
                      <w:p w14:paraId="2FA6D1DE"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 </w:t>
                        </w:r>
                      </w:p>
                    </w:tc>
                    <w:tc>
                      <w:tcPr>
                        <w:tcW w:w="0" w:type="auto"/>
                        <w:tcBorders>
                          <w:top w:val="nil"/>
                          <w:left w:val="nil"/>
                          <w:bottom w:val="single" w:sz="8" w:space="0" w:color="auto"/>
                          <w:right w:val="nil"/>
                        </w:tcBorders>
                        <w:tcMar>
                          <w:top w:w="0" w:type="dxa"/>
                          <w:left w:w="120" w:type="dxa"/>
                          <w:bottom w:w="0" w:type="dxa"/>
                          <w:right w:w="120" w:type="dxa"/>
                        </w:tcMar>
                        <w:hideMark/>
                      </w:tcPr>
                      <w:p w14:paraId="2DCDF011"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861.13</w:t>
                        </w:r>
                      </w:p>
                    </w:tc>
                    <w:tc>
                      <w:tcPr>
                        <w:tcW w:w="0" w:type="auto"/>
                        <w:tcBorders>
                          <w:top w:val="nil"/>
                          <w:left w:val="nil"/>
                          <w:bottom w:val="single" w:sz="8" w:space="0" w:color="auto"/>
                          <w:right w:val="nil"/>
                        </w:tcBorders>
                        <w:tcMar>
                          <w:top w:w="0" w:type="dxa"/>
                          <w:left w:w="120" w:type="dxa"/>
                          <w:bottom w:w="0" w:type="dxa"/>
                          <w:right w:w="120" w:type="dxa"/>
                        </w:tcMar>
                        <w:hideMark/>
                      </w:tcPr>
                      <w:p w14:paraId="507F7B6A" w14:textId="77777777" w:rsidR="00BE1016" w:rsidRPr="00560FE3" w:rsidRDefault="00BE1016" w:rsidP="00560FE3">
                        <w:pPr>
                          <w:rPr>
                            <w:rFonts w:asciiTheme="minorHAnsi" w:hAnsiTheme="minorHAnsi"/>
                            <w:sz w:val="20"/>
                            <w:szCs w:val="20"/>
                          </w:rPr>
                        </w:pPr>
                        <w:r w:rsidRPr="00560FE3">
                          <w:rPr>
                            <w:rFonts w:asciiTheme="minorHAnsi" w:hAnsiTheme="minorHAnsi"/>
                            <w:sz w:val="20"/>
                            <w:szCs w:val="20"/>
                          </w:rPr>
                          <w:t>6</w:t>
                        </w:r>
                      </w:p>
                    </w:tc>
                  </w:tr>
                  <w:tr w:rsidR="00BE1016" w14:paraId="585711B2" w14:textId="77777777" w:rsidTr="00560FE3">
                    <w:trPr>
                      <w:tblCellSpacing w:w="15" w:type="dxa"/>
                    </w:trPr>
                    <w:tc>
                      <w:tcPr>
                        <w:tcW w:w="0" w:type="auto"/>
                        <w:gridSpan w:val="4"/>
                        <w:tcMar>
                          <w:top w:w="0" w:type="dxa"/>
                          <w:left w:w="120" w:type="dxa"/>
                          <w:bottom w:w="0" w:type="dxa"/>
                          <w:right w:w="120" w:type="dxa"/>
                        </w:tcMar>
                        <w:hideMark/>
                      </w:tcPr>
                      <w:p w14:paraId="5E04DBEB" w14:textId="77777777" w:rsidR="00BE1016" w:rsidRPr="00F376CD" w:rsidRDefault="00BE1016" w:rsidP="00560FE3">
                        <w:pPr>
                          <w:rPr>
                            <w:rFonts w:asciiTheme="minorHAnsi" w:hAnsiTheme="minorHAnsi"/>
                            <w:sz w:val="20"/>
                            <w:szCs w:val="20"/>
                          </w:rPr>
                        </w:pPr>
                        <w:r w:rsidRPr="00F376CD">
                          <w:rPr>
                            <w:rFonts w:asciiTheme="minorHAnsi" w:hAnsiTheme="minorHAnsi"/>
                            <w:sz w:val="20"/>
                            <w:szCs w:val="20"/>
                          </w:rPr>
                          <w:t>*Advance one grade for multiple wounds to a single chamber or multiple chamber involvement</w:t>
                        </w:r>
                      </w:p>
                      <w:p w14:paraId="6D50499A" w14:textId="77777777" w:rsidR="00BE1016" w:rsidRPr="00F376CD" w:rsidRDefault="00BE1016" w:rsidP="00560FE3">
                        <w:pPr>
                          <w:rPr>
                            <w:rFonts w:asciiTheme="minorHAnsi" w:hAnsiTheme="minorHAnsi"/>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5"/>
                          <w:gridCol w:w="2951"/>
                          <w:gridCol w:w="6547"/>
                          <w:gridCol w:w="905"/>
                          <w:gridCol w:w="605"/>
                        </w:tblGrid>
                        <w:tr w:rsidR="00BE1016" w:rsidRPr="00F376CD" w14:paraId="19535EBD" w14:textId="77777777" w:rsidTr="00F376CD">
                          <w:trPr>
                            <w:tblHeader/>
                            <w:tblCellSpacing w:w="15" w:type="dxa"/>
                          </w:trPr>
                          <w:tc>
                            <w:tcPr>
                              <w:tcW w:w="0" w:type="auto"/>
                              <w:gridSpan w:val="5"/>
                              <w:tcBorders>
                                <w:top w:val="nil"/>
                                <w:left w:val="nil"/>
                                <w:bottom w:val="single" w:sz="8" w:space="0" w:color="auto"/>
                                <w:right w:val="nil"/>
                              </w:tcBorders>
                              <w:tcMar>
                                <w:top w:w="0" w:type="dxa"/>
                                <w:left w:w="120" w:type="dxa"/>
                                <w:bottom w:w="0" w:type="dxa"/>
                                <w:right w:w="120" w:type="dxa"/>
                              </w:tcMar>
                              <w:hideMark/>
                            </w:tcPr>
                            <w:p w14:paraId="681C1B62" w14:textId="0B8291CD" w:rsidR="00BE1016" w:rsidRPr="00F376CD" w:rsidRDefault="00BE1016" w:rsidP="00F376CD">
                              <w:pPr>
                                <w:rPr>
                                  <w:rFonts w:asciiTheme="minorHAnsi" w:hAnsiTheme="minorHAnsi"/>
                                  <w:sz w:val="20"/>
                                  <w:szCs w:val="20"/>
                                </w:rPr>
                              </w:pPr>
                            </w:p>
                          </w:tc>
                        </w:tr>
                        <w:tr w:rsidR="00BE1016" w:rsidRPr="00F376CD" w14:paraId="20FA296A" w14:textId="77777777" w:rsidTr="00F376CD">
                          <w:trPr>
                            <w:tblCellSpacing w:w="15" w:type="dxa"/>
                          </w:trPr>
                          <w:tc>
                            <w:tcPr>
                              <w:tcW w:w="0" w:type="auto"/>
                              <w:gridSpan w:val="5"/>
                              <w:tcBorders>
                                <w:top w:val="nil"/>
                                <w:left w:val="nil"/>
                                <w:bottom w:val="single" w:sz="8" w:space="0" w:color="auto"/>
                                <w:right w:val="nil"/>
                              </w:tcBorders>
                              <w:tcMar>
                                <w:top w:w="0" w:type="dxa"/>
                                <w:left w:w="120" w:type="dxa"/>
                                <w:bottom w:w="0" w:type="dxa"/>
                                <w:right w:w="120" w:type="dxa"/>
                              </w:tcMar>
                              <w:hideMark/>
                            </w:tcPr>
                            <w:p w14:paraId="2E662DDC" w14:textId="77777777" w:rsidR="00BE1016" w:rsidRPr="00F376CD" w:rsidRDefault="00BE1016" w:rsidP="00F376CD">
                              <w:pPr>
                                <w:pStyle w:val="berschrift2"/>
                                <w:rPr>
                                  <w:rFonts w:asciiTheme="minorHAnsi" w:hAnsiTheme="minorHAnsi"/>
                                  <w:sz w:val="20"/>
                                </w:rPr>
                              </w:pPr>
                              <w:bookmarkStart w:id="4" w:name="lung"/>
                              <w:bookmarkEnd w:id="4"/>
                              <w:r w:rsidRPr="00F376CD">
                                <w:rPr>
                                  <w:rFonts w:asciiTheme="minorHAnsi" w:hAnsiTheme="minorHAnsi"/>
                                  <w:sz w:val="20"/>
                                </w:rPr>
                                <w:t>Lung Injury Scale</w:t>
                              </w:r>
                            </w:p>
                          </w:tc>
                        </w:tr>
                        <w:tr w:rsidR="00BE1016" w:rsidRPr="00F376CD" w14:paraId="1AD92283" w14:textId="77777777" w:rsidTr="00C267BD">
                          <w:trPr>
                            <w:tblCellSpacing w:w="15" w:type="dxa"/>
                          </w:trPr>
                          <w:tc>
                            <w:tcPr>
                              <w:tcW w:w="1057" w:type="dxa"/>
                              <w:tcBorders>
                                <w:top w:val="nil"/>
                                <w:left w:val="nil"/>
                                <w:bottom w:val="single" w:sz="8" w:space="0" w:color="auto"/>
                                <w:right w:val="nil"/>
                              </w:tcBorders>
                              <w:tcMar>
                                <w:top w:w="0" w:type="dxa"/>
                                <w:left w:w="120" w:type="dxa"/>
                                <w:bottom w:w="0" w:type="dxa"/>
                                <w:right w:w="120" w:type="dxa"/>
                              </w:tcMar>
                              <w:hideMark/>
                            </w:tcPr>
                            <w:p w14:paraId="38138ED7"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Grade*</w:t>
                              </w:r>
                            </w:p>
                          </w:tc>
                          <w:tc>
                            <w:tcPr>
                              <w:tcW w:w="1561" w:type="dxa"/>
                              <w:tcBorders>
                                <w:top w:val="nil"/>
                                <w:left w:val="nil"/>
                                <w:bottom w:val="single" w:sz="8" w:space="0" w:color="auto"/>
                                <w:right w:val="nil"/>
                              </w:tcBorders>
                              <w:tcMar>
                                <w:top w:w="0" w:type="dxa"/>
                                <w:left w:w="120" w:type="dxa"/>
                                <w:bottom w:w="0" w:type="dxa"/>
                                <w:right w:w="120" w:type="dxa"/>
                              </w:tcMar>
                              <w:hideMark/>
                            </w:tcPr>
                            <w:p w14:paraId="615BA4F2"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Injury Type</w:t>
                              </w:r>
                            </w:p>
                          </w:tc>
                          <w:tc>
                            <w:tcPr>
                              <w:tcW w:w="3503" w:type="dxa"/>
                              <w:tcBorders>
                                <w:top w:val="nil"/>
                                <w:left w:val="nil"/>
                                <w:bottom w:val="single" w:sz="8" w:space="0" w:color="auto"/>
                                <w:right w:val="nil"/>
                              </w:tcBorders>
                              <w:tcMar>
                                <w:top w:w="0" w:type="dxa"/>
                                <w:left w:w="120" w:type="dxa"/>
                                <w:bottom w:w="0" w:type="dxa"/>
                                <w:right w:w="120" w:type="dxa"/>
                              </w:tcMar>
                              <w:hideMark/>
                            </w:tcPr>
                            <w:p w14:paraId="13D3C5C3"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Description of Injury</w:t>
                              </w:r>
                            </w:p>
                          </w:tc>
                          <w:tc>
                            <w:tcPr>
                              <w:tcW w:w="0" w:type="auto"/>
                              <w:tcBorders>
                                <w:top w:val="nil"/>
                                <w:left w:val="nil"/>
                                <w:bottom w:val="single" w:sz="8" w:space="0" w:color="auto"/>
                                <w:right w:val="nil"/>
                              </w:tcBorders>
                              <w:tcMar>
                                <w:top w:w="0" w:type="dxa"/>
                                <w:left w:w="120" w:type="dxa"/>
                                <w:bottom w:w="0" w:type="dxa"/>
                                <w:right w:w="120" w:type="dxa"/>
                              </w:tcMar>
                              <w:hideMark/>
                            </w:tcPr>
                            <w:p w14:paraId="3E56884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ICD-9</w:t>
                              </w:r>
                            </w:p>
                          </w:tc>
                          <w:tc>
                            <w:tcPr>
                              <w:tcW w:w="0" w:type="auto"/>
                              <w:tcBorders>
                                <w:top w:val="nil"/>
                                <w:left w:val="nil"/>
                                <w:bottom w:val="single" w:sz="8" w:space="0" w:color="auto"/>
                                <w:right w:val="nil"/>
                              </w:tcBorders>
                              <w:tcMar>
                                <w:top w:w="0" w:type="dxa"/>
                                <w:left w:w="120" w:type="dxa"/>
                                <w:bottom w:w="0" w:type="dxa"/>
                                <w:right w:w="120" w:type="dxa"/>
                              </w:tcMar>
                              <w:hideMark/>
                            </w:tcPr>
                            <w:p w14:paraId="18B60B38"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AIS-90</w:t>
                              </w:r>
                            </w:p>
                          </w:tc>
                        </w:tr>
                        <w:tr w:rsidR="00BE1016" w:rsidRPr="00F376CD" w14:paraId="614FFAD9" w14:textId="77777777" w:rsidTr="00C267BD">
                          <w:trPr>
                            <w:tblCellSpacing w:w="15" w:type="dxa"/>
                          </w:trPr>
                          <w:tc>
                            <w:tcPr>
                              <w:tcW w:w="1057" w:type="dxa"/>
                              <w:tcMar>
                                <w:top w:w="0" w:type="dxa"/>
                                <w:left w:w="120" w:type="dxa"/>
                                <w:bottom w:w="0" w:type="dxa"/>
                                <w:right w:w="120" w:type="dxa"/>
                              </w:tcMar>
                              <w:hideMark/>
                            </w:tcPr>
                            <w:p w14:paraId="170DB3CA"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03B708B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1FD59D5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6101ABB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182512D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57DB16CB" w14:textId="77777777" w:rsidTr="00C267BD">
                          <w:trPr>
                            <w:tblCellSpacing w:w="15" w:type="dxa"/>
                          </w:trPr>
                          <w:tc>
                            <w:tcPr>
                              <w:tcW w:w="1057" w:type="dxa"/>
                              <w:tcMar>
                                <w:top w:w="0" w:type="dxa"/>
                                <w:left w:w="120" w:type="dxa"/>
                                <w:bottom w:w="0" w:type="dxa"/>
                                <w:right w:w="120" w:type="dxa"/>
                              </w:tcMar>
                              <w:hideMark/>
                            </w:tcPr>
                            <w:p w14:paraId="54573AA3"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I</w:t>
                              </w:r>
                            </w:p>
                          </w:tc>
                          <w:tc>
                            <w:tcPr>
                              <w:tcW w:w="1561" w:type="dxa"/>
                              <w:tcMar>
                                <w:top w:w="0" w:type="dxa"/>
                                <w:left w:w="120" w:type="dxa"/>
                                <w:bottom w:w="0" w:type="dxa"/>
                                <w:right w:w="120" w:type="dxa"/>
                              </w:tcMar>
                              <w:hideMark/>
                            </w:tcPr>
                            <w:p w14:paraId="317156F5"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Contusion</w:t>
                              </w:r>
                            </w:p>
                          </w:tc>
                          <w:tc>
                            <w:tcPr>
                              <w:tcW w:w="3503" w:type="dxa"/>
                              <w:tcMar>
                                <w:top w:w="0" w:type="dxa"/>
                                <w:left w:w="120" w:type="dxa"/>
                                <w:bottom w:w="0" w:type="dxa"/>
                                <w:right w:w="120" w:type="dxa"/>
                              </w:tcMar>
                              <w:hideMark/>
                            </w:tcPr>
                            <w:p w14:paraId="6421C36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Unilateral, &lt;1 lobe</w:t>
                              </w:r>
                            </w:p>
                          </w:tc>
                          <w:tc>
                            <w:tcPr>
                              <w:tcW w:w="0" w:type="auto"/>
                              <w:tcMar>
                                <w:top w:w="0" w:type="dxa"/>
                                <w:left w:w="120" w:type="dxa"/>
                                <w:bottom w:w="0" w:type="dxa"/>
                                <w:right w:w="120" w:type="dxa"/>
                              </w:tcMar>
                              <w:hideMark/>
                            </w:tcPr>
                            <w:p w14:paraId="7E5139ED"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861.12</w:t>
                              </w:r>
                            </w:p>
                          </w:tc>
                          <w:tc>
                            <w:tcPr>
                              <w:tcW w:w="0" w:type="auto"/>
                              <w:tcMar>
                                <w:top w:w="0" w:type="dxa"/>
                                <w:left w:w="120" w:type="dxa"/>
                                <w:bottom w:w="0" w:type="dxa"/>
                                <w:right w:w="120" w:type="dxa"/>
                              </w:tcMar>
                              <w:hideMark/>
                            </w:tcPr>
                            <w:p w14:paraId="0D282333"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3</w:t>
                              </w:r>
                            </w:p>
                          </w:tc>
                        </w:tr>
                        <w:tr w:rsidR="00BE1016" w:rsidRPr="00F376CD" w14:paraId="545E3F47" w14:textId="77777777" w:rsidTr="00C267BD">
                          <w:trPr>
                            <w:tblCellSpacing w:w="15" w:type="dxa"/>
                          </w:trPr>
                          <w:tc>
                            <w:tcPr>
                              <w:tcW w:w="1057" w:type="dxa"/>
                              <w:tcMar>
                                <w:top w:w="0" w:type="dxa"/>
                                <w:left w:w="120" w:type="dxa"/>
                                <w:bottom w:w="0" w:type="dxa"/>
                                <w:right w:w="120" w:type="dxa"/>
                              </w:tcMar>
                              <w:hideMark/>
                            </w:tcPr>
                            <w:p w14:paraId="0B065D97"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0E41164B"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7200E3B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272C73E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861.31</w:t>
                              </w:r>
                            </w:p>
                          </w:tc>
                          <w:tc>
                            <w:tcPr>
                              <w:tcW w:w="0" w:type="auto"/>
                              <w:tcMar>
                                <w:top w:w="0" w:type="dxa"/>
                                <w:left w:w="120" w:type="dxa"/>
                                <w:bottom w:w="0" w:type="dxa"/>
                                <w:right w:w="120" w:type="dxa"/>
                              </w:tcMar>
                              <w:hideMark/>
                            </w:tcPr>
                            <w:p w14:paraId="6F66C34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28A985DC" w14:textId="77777777" w:rsidTr="00C267BD">
                          <w:trPr>
                            <w:tblCellSpacing w:w="15" w:type="dxa"/>
                          </w:trPr>
                          <w:tc>
                            <w:tcPr>
                              <w:tcW w:w="1057" w:type="dxa"/>
                              <w:tcMar>
                                <w:top w:w="0" w:type="dxa"/>
                                <w:left w:w="120" w:type="dxa"/>
                                <w:bottom w:w="0" w:type="dxa"/>
                                <w:right w:w="120" w:type="dxa"/>
                              </w:tcMar>
                              <w:hideMark/>
                            </w:tcPr>
                            <w:p w14:paraId="3EAE6188"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II</w:t>
                              </w:r>
                            </w:p>
                          </w:tc>
                          <w:tc>
                            <w:tcPr>
                              <w:tcW w:w="1561" w:type="dxa"/>
                              <w:tcMar>
                                <w:top w:w="0" w:type="dxa"/>
                                <w:left w:w="120" w:type="dxa"/>
                                <w:bottom w:w="0" w:type="dxa"/>
                                <w:right w:w="120" w:type="dxa"/>
                              </w:tcMar>
                              <w:hideMark/>
                            </w:tcPr>
                            <w:p w14:paraId="42E076F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Contusion</w:t>
                              </w:r>
                            </w:p>
                          </w:tc>
                          <w:tc>
                            <w:tcPr>
                              <w:tcW w:w="3503" w:type="dxa"/>
                              <w:tcMar>
                                <w:top w:w="0" w:type="dxa"/>
                                <w:left w:w="120" w:type="dxa"/>
                                <w:bottom w:w="0" w:type="dxa"/>
                                <w:right w:w="120" w:type="dxa"/>
                              </w:tcMar>
                              <w:hideMark/>
                            </w:tcPr>
                            <w:p w14:paraId="3840FCC2"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Unilateral, single lobe</w:t>
                              </w:r>
                            </w:p>
                          </w:tc>
                          <w:tc>
                            <w:tcPr>
                              <w:tcW w:w="0" w:type="auto"/>
                              <w:tcMar>
                                <w:top w:w="0" w:type="dxa"/>
                                <w:left w:w="120" w:type="dxa"/>
                                <w:bottom w:w="0" w:type="dxa"/>
                                <w:right w:w="120" w:type="dxa"/>
                              </w:tcMar>
                              <w:hideMark/>
                            </w:tcPr>
                            <w:p w14:paraId="302D7133"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861.20</w:t>
                              </w:r>
                            </w:p>
                          </w:tc>
                          <w:tc>
                            <w:tcPr>
                              <w:tcW w:w="0" w:type="auto"/>
                              <w:tcMar>
                                <w:top w:w="0" w:type="dxa"/>
                                <w:left w:w="120" w:type="dxa"/>
                                <w:bottom w:w="0" w:type="dxa"/>
                                <w:right w:w="120" w:type="dxa"/>
                              </w:tcMar>
                              <w:hideMark/>
                            </w:tcPr>
                            <w:p w14:paraId="5A5C7962"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3</w:t>
                              </w:r>
                            </w:p>
                          </w:tc>
                        </w:tr>
                        <w:tr w:rsidR="00BE1016" w:rsidRPr="00F376CD" w14:paraId="30D78093" w14:textId="77777777" w:rsidTr="00C267BD">
                          <w:trPr>
                            <w:tblCellSpacing w:w="15" w:type="dxa"/>
                          </w:trPr>
                          <w:tc>
                            <w:tcPr>
                              <w:tcW w:w="1057" w:type="dxa"/>
                              <w:tcMar>
                                <w:top w:w="0" w:type="dxa"/>
                                <w:left w:w="120" w:type="dxa"/>
                                <w:bottom w:w="0" w:type="dxa"/>
                                <w:right w:w="120" w:type="dxa"/>
                              </w:tcMar>
                              <w:hideMark/>
                            </w:tcPr>
                            <w:p w14:paraId="0A8119EC"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15CC33C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55EAFFE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3367497C"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861.30</w:t>
                              </w:r>
                            </w:p>
                          </w:tc>
                          <w:tc>
                            <w:tcPr>
                              <w:tcW w:w="0" w:type="auto"/>
                              <w:tcMar>
                                <w:top w:w="0" w:type="dxa"/>
                                <w:left w:w="120" w:type="dxa"/>
                                <w:bottom w:w="0" w:type="dxa"/>
                                <w:right w:w="120" w:type="dxa"/>
                              </w:tcMar>
                              <w:hideMark/>
                            </w:tcPr>
                            <w:p w14:paraId="1C7ADF5C"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1702272D" w14:textId="77777777" w:rsidTr="00C267BD">
                          <w:trPr>
                            <w:tblCellSpacing w:w="15" w:type="dxa"/>
                          </w:trPr>
                          <w:tc>
                            <w:tcPr>
                              <w:tcW w:w="1057" w:type="dxa"/>
                              <w:tcMar>
                                <w:top w:w="0" w:type="dxa"/>
                                <w:left w:w="120" w:type="dxa"/>
                                <w:bottom w:w="0" w:type="dxa"/>
                                <w:right w:w="120" w:type="dxa"/>
                              </w:tcMar>
                              <w:hideMark/>
                            </w:tcPr>
                            <w:p w14:paraId="566C4B10"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13887F7B"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Laceration</w:t>
                              </w:r>
                            </w:p>
                          </w:tc>
                          <w:tc>
                            <w:tcPr>
                              <w:tcW w:w="3503" w:type="dxa"/>
                              <w:tcMar>
                                <w:top w:w="0" w:type="dxa"/>
                                <w:left w:w="120" w:type="dxa"/>
                                <w:bottom w:w="0" w:type="dxa"/>
                                <w:right w:w="120" w:type="dxa"/>
                              </w:tcMar>
                              <w:hideMark/>
                            </w:tcPr>
                            <w:p w14:paraId="768F3CEA"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Simple pneumothorax</w:t>
                              </w:r>
                            </w:p>
                          </w:tc>
                          <w:tc>
                            <w:tcPr>
                              <w:tcW w:w="0" w:type="auto"/>
                              <w:tcMar>
                                <w:top w:w="0" w:type="dxa"/>
                                <w:left w:w="120" w:type="dxa"/>
                                <w:bottom w:w="0" w:type="dxa"/>
                                <w:right w:w="120" w:type="dxa"/>
                              </w:tcMar>
                              <w:hideMark/>
                            </w:tcPr>
                            <w:p w14:paraId="7020D5CA"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860.0/1</w:t>
                              </w:r>
                            </w:p>
                          </w:tc>
                          <w:tc>
                            <w:tcPr>
                              <w:tcW w:w="0" w:type="auto"/>
                              <w:tcMar>
                                <w:top w:w="0" w:type="dxa"/>
                                <w:left w:w="120" w:type="dxa"/>
                                <w:bottom w:w="0" w:type="dxa"/>
                                <w:right w:w="120" w:type="dxa"/>
                              </w:tcMar>
                              <w:hideMark/>
                            </w:tcPr>
                            <w:p w14:paraId="36B69F18"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3</w:t>
                              </w:r>
                            </w:p>
                          </w:tc>
                        </w:tr>
                        <w:tr w:rsidR="00BE1016" w:rsidRPr="00F376CD" w14:paraId="2E49558E" w14:textId="77777777" w:rsidTr="00C267BD">
                          <w:trPr>
                            <w:tblCellSpacing w:w="15" w:type="dxa"/>
                          </w:trPr>
                          <w:tc>
                            <w:tcPr>
                              <w:tcW w:w="1057" w:type="dxa"/>
                              <w:tcMar>
                                <w:top w:w="0" w:type="dxa"/>
                                <w:left w:w="120" w:type="dxa"/>
                                <w:bottom w:w="0" w:type="dxa"/>
                                <w:right w:w="120" w:type="dxa"/>
                              </w:tcMar>
                              <w:hideMark/>
                            </w:tcPr>
                            <w:p w14:paraId="48A5997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III</w:t>
                              </w:r>
                            </w:p>
                          </w:tc>
                          <w:tc>
                            <w:tcPr>
                              <w:tcW w:w="1561" w:type="dxa"/>
                              <w:tcMar>
                                <w:top w:w="0" w:type="dxa"/>
                                <w:left w:w="120" w:type="dxa"/>
                                <w:bottom w:w="0" w:type="dxa"/>
                                <w:right w:w="120" w:type="dxa"/>
                              </w:tcMar>
                              <w:hideMark/>
                            </w:tcPr>
                            <w:p w14:paraId="13FCC22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Contusion</w:t>
                              </w:r>
                            </w:p>
                          </w:tc>
                          <w:tc>
                            <w:tcPr>
                              <w:tcW w:w="3503" w:type="dxa"/>
                              <w:tcMar>
                                <w:top w:w="0" w:type="dxa"/>
                                <w:left w:w="120" w:type="dxa"/>
                                <w:bottom w:w="0" w:type="dxa"/>
                                <w:right w:w="120" w:type="dxa"/>
                              </w:tcMar>
                              <w:hideMark/>
                            </w:tcPr>
                            <w:p w14:paraId="62B0D87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Unilateral, &gt; 1 lobe</w:t>
                              </w:r>
                            </w:p>
                          </w:tc>
                          <w:tc>
                            <w:tcPr>
                              <w:tcW w:w="0" w:type="auto"/>
                              <w:tcMar>
                                <w:top w:w="0" w:type="dxa"/>
                                <w:left w:w="120" w:type="dxa"/>
                                <w:bottom w:w="0" w:type="dxa"/>
                                <w:right w:w="120" w:type="dxa"/>
                              </w:tcMar>
                              <w:hideMark/>
                            </w:tcPr>
                            <w:p w14:paraId="356D0A9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861.20</w:t>
                              </w:r>
                            </w:p>
                          </w:tc>
                          <w:tc>
                            <w:tcPr>
                              <w:tcW w:w="0" w:type="auto"/>
                              <w:tcMar>
                                <w:top w:w="0" w:type="dxa"/>
                                <w:left w:w="120" w:type="dxa"/>
                                <w:bottom w:w="0" w:type="dxa"/>
                                <w:right w:w="120" w:type="dxa"/>
                              </w:tcMar>
                              <w:hideMark/>
                            </w:tcPr>
                            <w:p w14:paraId="333C605B"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3</w:t>
                              </w:r>
                            </w:p>
                          </w:tc>
                        </w:tr>
                        <w:tr w:rsidR="00BE1016" w:rsidRPr="00F376CD" w14:paraId="16913F5B" w14:textId="77777777" w:rsidTr="00C267BD">
                          <w:trPr>
                            <w:tblCellSpacing w:w="15" w:type="dxa"/>
                          </w:trPr>
                          <w:tc>
                            <w:tcPr>
                              <w:tcW w:w="1057" w:type="dxa"/>
                              <w:tcMar>
                                <w:top w:w="0" w:type="dxa"/>
                                <w:left w:w="120" w:type="dxa"/>
                                <w:bottom w:w="0" w:type="dxa"/>
                                <w:right w:w="120" w:type="dxa"/>
                              </w:tcMar>
                              <w:hideMark/>
                            </w:tcPr>
                            <w:p w14:paraId="4E6401E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6DA9C22C"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248B083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04C73E77"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861.30</w:t>
                              </w:r>
                            </w:p>
                          </w:tc>
                          <w:tc>
                            <w:tcPr>
                              <w:tcW w:w="0" w:type="auto"/>
                              <w:tcMar>
                                <w:top w:w="0" w:type="dxa"/>
                                <w:left w:w="120" w:type="dxa"/>
                                <w:bottom w:w="0" w:type="dxa"/>
                                <w:right w:w="120" w:type="dxa"/>
                              </w:tcMar>
                              <w:hideMark/>
                            </w:tcPr>
                            <w:p w14:paraId="6AB400D8"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446B467B" w14:textId="77777777" w:rsidTr="00C267BD">
                          <w:trPr>
                            <w:tblCellSpacing w:w="15" w:type="dxa"/>
                          </w:trPr>
                          <w:tc>
                            <w:tcPr>
                              <w:tcW w:w="1057" w:type="dxa"/>
                              <w:tcMar>
                                <w:top w:w="0" w:type="dxa"/>
                                <w:left w:w="120" w:type="dxa"/>
                                <w:bottom w:w="0" w:type="dxa"/>
                                <w:right w:w="120" w:type="dxa"/>
                              </w:tcMar>
                              <w:hideMark/>
                            </w:tcPr>
                            <w:p w14:paraId="5D383437"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5037F79F"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Laceration</w:t>
                              </w:r>
                            </w:p>
                          </w:tc>
                          <w:tc>
                            <w:tcPr>
                              <w:tcW w:w="3503" w:type="dxa"/>
                              <w:tcMar>
                                <w:top w:w="0" w:type="dxa"/>
                                <w:left w:w="120" w:type="dxa"/>
                                <w:bottom w:w="0" w:type="dxa"/>
                                <w:right w:w="120" w:type="dxa"/>
                              </w:tcMar>
                              <w:hideMark/>
                            </w:tcPr>
                            <w:p w14:paraId="0E238035" w14:textId="094A05CD" w:rsidR="00BE1016" w:rsidRPr="00F376CD" w:rsidRDefault="00BE1016" w:rsidP="00F376CD">
                              <w:pPr>
                                <w:rPr>
                                  <w:rFonts w:asciiTheme="minorHAnsi" w:hAnsiTheme="minorHAnsi"/>
                                  <w:sz w:val="20"/>
                                  <w:szCs w:val="20"/>
                                </w:rPr>
                              </w:pPr>
                              <w:r w:rsidRPr="00F376CD">
                                <w:rPr>
                                  <w:rFonts w:asciiTheme="minorHAnsi" w:hAnsiTheme="minorHAnsi"/>
                                  <w:sz w:val="20"/>
                                  <w:szCs w:val="20"/>
                                </w:rPr>
                                <w:t>Persistent (&gt; 72hrs) air leak from distal airway</w:t>
                              </w:r>
                            </w:p>
                          </w:tc>
                          <w:tc>
                            <w:tcPr>
                              <w:tcW w:w="0" w:type="auto"/>
                              <w:tcMar>
                                <w:top w:w="0" w:type="dxa"/>
                                <w:left w:w="120" w:type="dxa"/>
                                <w:bottom w:w="0" w:type="dxa"/>
                                <w:right w:w="120" w:type="dxa"/>
                              </w:tcMar>
                              <w:hideMark/>
                            </w:tcPr>
                            <w:p w14:paraId="02FA24E2"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860.0/1</w:t>
                              </w:r>
                            </w:p>
                          </w:tc>
                          <w:tc>
                            <w:tcPr>
                              <w:tcW w:w="0" w:type="auto"/>
                              <w:tcMar>
                                <w:top w:w="0" w:type="dxa"/>
                                <w:left w:w="120" w:type="dxa"/>
                                <w:bottom w:w="0" w:type="dxa"/>
                                <w:right w:w="120" w:type="dxa"/>
                              </w:tcMar>
                              <w:hideMark/>
                            </w:tcPr>
                            <w:p w14:paraId="5165AB5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3-4</w:t>
                              </w:r>
                            </w:p>
                          </w:tc>
                        </w:tr>
                        <w:tr w:rsidR="00BE1016" w:rsidRPr="00F376CD" w14:paraId="49B8ADE7" w14:textId="77777777" w:rsidTr="00C267BD">
                          <w:trPr>
                            <w:tblCellSpacing w:w="15" w:type="dxa"/>
                          </w:trPr>
                          <w:tc>
                            <w:tcPr>
                              <w:tcW w:w="1057" w:type="dxa"/>
                              <w:tcMar>
                                <w:top w:w="0" w:type="dxa"/>
                                <w:left w:w="120" w:type="dxa"/>
                                <w:bottom w:w="0" w:type="dxa"/>
                                <w:right w:w="120" w:type="dxa"/>
                              </w:tcMar>
                              <w:hideMark/>
                            </w:tcPr>
                            <w:p w14:paraId="627BC2A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40E7AF67"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1340CC60"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37ED3D1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860.4/5</w:t>
                              </w:r>
                            </w:p>
                          </w:tc>
                          <w:tc>
                            <w:tcPr>
                              <w:tcW w:w="0" w:type="auto"/>
                              <w:tcMar>
                                <w:top w:w="0" w:type="dxa"/>
                                <w:left w:w="120" w:type="dxa"/>
                                <w:bottom w:w="0" w:type="dxa"/>
                                <w:right w:w="120" w:type="dxa"/>
                              </w:tcMar>
                              <w:hideMark/>
                            </w:tcPr>
                            <w:p w14:paraId="234C85E0"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3FE1BC31" w14:textId="77777777" w:rsidTr="00C267BD">
                          <w:trPr>
                            <w:tblCellSpacing w:w="15" w:type="dxa"/>
                          </w:trPr>
                          <w:tc>
                            <w:tcPr>
                              <w:tcW w:w="1057" w:type="dxa"/>
                              <w:tcMar>
                                <w:top w:w="0" w:type="dxa"/>
                                <w:left w:w="120" w:type="dxa"/>
                                <w:bottom w:w="0" w:type="dxa"/>
                                <w:right w:w="120" w:type="dxa"/>
                              </w:tcMar>
                              <w:hideMark/>
                            </w:tcPr>
                            <w:p w14:paraId="4CF4545A"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5454EDF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593909F2"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7C3F691E"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862.0</w:t>
                              </w:r>
                            </w:p>
                          </w:tc>
                          <w:tc>
                            <w:tcPr>
                              <w:tcW w:w="0" w:type="auto"/>
                              <w:tcMar>
                                <w:top w:w="0" w:type="dxa"/>
                                <w:left w:w="120" w:type="dxa"/>
                                <w:bottom w:w="0" w:type="dxa"/>
                                <w:right w:w="120" w:type="dxa"/>
                              </w:tcMar>
                              <w:hideMark/>
                            </w:tcPr>
                            <w:p w14:paraId="27B0ACCB"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56B33D12" w14:textId="77777777" w:rsidTr="00C267BD">
                          <w:trPr>
                            <w:tblCellSpacing w:w="15" w:type="dxa"/>
                          </w:trPr>
                          <w:tc>
                            <w:tcPr>
                              <w:tcW w:w="1057" w:type="dxa"/>
                              <w:tcMar>
                                <w:top w:w="0" w:type="dxa"/>
                                <w:left w:w="120" w:type="dxa"/>
                                <w:bottom w:w="0" w:type="dxa"/>
                                <w:right w:w="120" w:type="dxa"/>
                              </w:tcMar>
                              <w:hideMark/>
                            </w:tcPr>
                            <w:p w14:paraId="51FD727A"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031D818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Hematoma</w:t>
                              </w:r>
                            </w:p>
                          </w:tc>
                          <w:tc>
                            <w:tcPr>
                              <w:tcW w:w="3503" w:type="dxa"/>
                              <w:tcMar>
                                <w:top w:w="0" w:type="dxa"/>
                                <w:left w:w="120" w:type="dxa"/>
                                <w:bottom w:w="0" w:type="dxa"/>
                                <w:right w:w="120" w:type="dxa"/>
                              </w:tcMar>
                              <w:hideMark/>
                            </w:tcPr>
                            <w:p w14:paraId="1DFEA4EF"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Nonexpanding intraparenchymal</w:t>
                              </w:r>
                            </w:p>
                          </w:tc>
                          <w:tc>
                            <w:tcPr>
                              <w:tcW w:w="0" w:type="auto"/>
                              <w:tcMar>
                                <w:top w:w="0" w:type="dxa"/>
                                <w:left w:w="120" w:type="dxa"/>
                                <w:bottom w:w="0" w:type="dxa"/>
                                <w:right w:w="120" w:type="dxa"/>
                              </w:tcMar>
                              <w:hideMark/>
                            </w:tcPr>
                            <w:p w14:paraId="4D0A2198"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861.30</w:t>
                              </w:r>
                            </w:p>
                          </w:tc>
                          <w:tc>
                            <w:tcPr>
                              <w:tcW w:w="0" w:type="auto"/>
                              <w:tcMar>
                                <w:top w:w="0" w:type="dxa"/>
                                <w:left w:w="120" w:type="dxa"/>
                                <w:bottom w:w="0" w:type="dxa"/>
                                <w:right w:w="120" w:type="dxa"/>
                              </w:tcMar>
                              <w:hideMark/>
                            </w:tcPr>
                            <w:p w14:paraId="18B79A9D"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7C75B32C" w14:textId="77777777" w:rsidTr="00C267BD">
                          <w:trPr>
                            <w:tblCellSpacing w:w="15" w:type="dxa"/>
                          </w:trPr>
                          <w:tc>
                            <w:tcPr>
                              <w:tcW w:w="1057" w:type="dxa"/>
                              <w:tcMar>
                                <w:top w:w="0" w:type="dxa"/>
                                <w:left w:w="120" w:type="dxa"/>
                                <w:bottom w:w="0" w:type="dxa"/>
                                <w:right w:w="120" w:type="dxa"/>
                              </w:tcMar>
                              <w:hideMark/>
                            </w:tcPr>
                            <w:p w14:paraId="353AB2AF"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IV</w:t>
                              </w:r>
                            </w:p>
                          </w:tc>
                          <w:tc>
                            <w:tcPr>
                              <w:tcW w:w="1561" w:type="dxa"/>
                              <w:tcMar>
                                <w:top w:w="0" w:type="dxa"/>
                                <w:left w:w="120" w:type="dxa"/>
                                <w:bottom w:w="0" w:type="dxa"/>
                                <w:right w:w="120" w:type="dxa"/>
                              </w:tcMar>
                              <w:hideMark/>
                            </w:tcPr>
                            <w:p w14:paraId="27E5A09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Laceration</w:t>
                              </w:r>
                            </w:p>
                          </w:tc>
                          <w:tc>
                            <w:tcPr>
                              <w:tcW w:w="3503" w:type="dxa"/>
                              <w:tcMar>
                                <w:top w:w="0" w:type="dxa"/>
                                <w:left w:w="120" w:type="dxa"/>
                                <w:bottom w:w="0" w:type="dxa"/>
                                <w:right w:w="120" w:type="dxa"/>
                              </w:tcMar>
                              <w:hideMark/>
                            </w:tcPr>
                            <w:p w14:paraId="2F4DAEF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Major (segmental or lobar) air leak</w:t>
                              </w:r>
                            </w:p>
                          </w:tc>
                          <w:tc>
                            <w:tcPr>
                              <w:tcW w:w="0" w:type="auto"/>
                              <w:tcMar>
                                <w:top w:w="0" w:type="dxa"/>
                                <w:left w:w="120" w:type="dxa"/>
                                <w:bottom w:w="0" w:type="dxa"/>
                                <w:right w:w="120" w:type="dxa"/>
                              </w:tcMar>
                              <w:hideMark/>
                            </w:tcPr>
                            <w:p w14:paraId="523E4732"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862.21</w:t>
                              </w:r>
                            </w:p>
                          </w:tc>
                          <w:tc>
                            <w:tcPr>
                              <w:tcW w:w="0" w:type="auto"/>
                              <w:tcMar>
                                <w:top w:w="0" w:type="dxa"/>
                                <w:left w:w="120" w:type="dxa"/>
                                <w:bottom w:w="0" w:type="dxa"/>
                                <w:right w:w="120" w:type="dxa"/>
                              </w:tcMar>
                              <w:hideMark/>
                            </w:tcPr>
                            <w:p w14:paraId="3A3E209B"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4-5</w:t>
                              </w:r>
                            </w:p>
                          </w:tc>
                        </w:tr>
                        <w:tr w:rsidR="00BE1016" w:rsidRPr="00F376CD" w14:paraId="1DB96188" w14:textId="77777777" w:rsidTr="00C267BD">
                          <w:trPr>
                            <w:tblCellSpacing w:w="15" w:type="dxa"/>
                          </w:trPr>
                          <w:tc>
                            <w:tcPr>
                              <w:tcW w:w="1057" w:type="dxa"/>
                              <w:tcMar>
                                <w:top w:w="0" w:type="dxa"/>
                                <w:left w:w="120" w:type="dxa"/>
                                <w:bottom w:w="0" w:type="dxa"/>
                                <w:right w:w="120" w:type="dxa"/>
                              </w:tcMar>
                              <w:hideMark/>
                            </w:tcPr>
                            <w:p w14:paraId="4A678928"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0105AC3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51AC3D9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57C325D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861.31</w:t>
                              </w:r>
                            </w:p>
                          </w:tc>
                          <w:tc>
                            <w:tcPr>
                              <w:tcW w:w="0" w:type="auto"/>
                              <w:tcMar>
                                <w:top w:w="0" w:type="dxa"/>
                                <w:left w:w="120" w:type="dxa"/>
                                <w:bottom w:w="0" w:type="dxa"/>
                                <w:right w:w="120" w:type="dxa"/>
                              </w:tcMar>
                              <w:hideMark/>
                            </w:tcPr>
                            <w:p w14:paraId="748E9A1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297DA43C" w14:textId="77777777" w:rsidTr="00C267BD">
                          <w:trPr>
                            <w:tblCellSpacing w:w="15" w:type="dxa"/>
                          </w:trPr>
                          <w:tc>
                            <w:tcPr>
                              <w:tcW w:w="1057" w:type="dxa"/>
                              <w:tcMar>
                                <w:top w:w="0" w:type="dxa"/>
                                <w:left w:w="120" w:type="dxa"/>
                                <w:bottom w:w="0" w:type="dxa"/>
                                <w:right w:w="120" w:type="dxa"/>
                              </w:tcMar>
                              <w:hideMark/>
                            </w:tcPr>
                            <w:p w14:paraId="6BDF72D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7645E3DE"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Hematoma</w:t>
                              </w:r>
                            </w:p>
                          </w:tc>
                          <w:tc>
                            <w:tcPr>
                              <w:tcW w:w="3503" w:type="dxa"/>
                              <w:tcMar>
                                <w:top w:w="0" w:type="dxa"/>
                                <w:left w:w="120" w:type="dxa"/>
                                <w:bottom w:w="0" w:type="dxa"/>
                                <w:right w:w="120" w:type="dxa"/>
                              </w:tcMar>
                              <w:hideMark/>
                            </w:tcPr>
                            <w:p w14:paraId="7243B15C"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Expanding intraparenchymal</w:t>
                              </w:r>
                            </w:p>
                          </w:tc>
                          <w:tc>
                            <w:tcPr>
                              <w:tcW w:w="0" w:type="auto"/>
                              <w:tcMar>
                                <w:top w:w="0" w:type="dxa"/>
                                <w:left w:w="120" w:type="dxa"/>
                                <w:bottom w:w="0" w:type="dxa"/>
                                <w:right w:w="120" w:type="dxa"/>
                              </w:tcMar>
                              <w:hideMark/>
                            </w:tcPr>
                            <w:p w14:paraId="29F7FE0D"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29D9F44B"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77D13E48" w14:textId="77777777" w:rsidTr="00C267BD">
                          <w:trPr>
                            <w:tblCellSpacing w:w="15" w:type="dxa"/>
                          </w:trPr>
                          <w:tc>
                            <w:tcPr>
                              <w:tcW w:w="1057" w:type="dxa"/>
                              <w:tcMar>
                                <w:top w:w="0" w:type="dxa"/>
                                <w:left w:w="120" w:type="dxa"/>
                                <w:bottom w:w="0" w:type="dxa"/>
                                <w:right w:w="120" w:type="dxa"/>
                              </w:tcMar>
                              <w:hideMark/>
                            </w:tcPr>
                            <w:p w14:paraId="5412541C"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5E31867E"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Vascular</w:t>
                              </w:r>
                            </w:p>
                          </w:tc>
                          <w:tc>
                            <w:tcPr>
                              <w:tcW w:w="3503" w:type="dxa"/>
                              <w:tcMar>
                                <w:top w:w="0" w:type="dxa"/>
                                <w:left w:w="120" w:type="dxa"/>
                                <w:bottom w:w="0" w:type="dxa"/>
                                <w:right w:w="120" w:type="dxa"/>
                              </w:tcMar>
                              <w:hideMark/>
                            </w:tcPr>
                            <w:p w14:paraId="2D018530"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Primary branch intrapulmonary vessel disruption</w:t>
                              </w:r>
                            </w:p>
                          </w:tc>
                          <w:tc>
                            <w:tcPr>
                              <w:tcW w:w="0" w:type="auto"/>
                              <w:tcMar>
                                <w:top w:w="0" w:type="dxa"/>
                                <w:left w:w="120" w:type="dxa"/>
                                <w:bottom w:w="0" w:type="dxa"/>
                                <w:right w:w="120" w:type="dxa"/>
                              </w:tcMar>
                              <w:hideMark/>
                            </w:tcPr>
                            <w:p w14:paraId="2E5F4E1E"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901.40</w:t>
                              </w:r>
                            </w:p>
                          </w:tc>
                          <w:tc>
                            <w:tcPr>
                              <w:tcW w:w="0" w:type="auto"/>
                              <w:tcMar>
                                <w:top w:w="0" w:type="dxa"/>
                                <w:left w:w="120" w:type="dxa"/>
                                <w:bottom w:w="0" w:type="dxa"/>
                                <w:right w:w="120" w:type="dxa"/>
                              </w:tcMar>
                              <w:hideMark/>
                            </w:tcPr>
                            <w:p w14:paraId="194499E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3-5</w:t>
                              </w:r>
                            </w:p>
                          </w:tc>
                        </w:tr>
                        <w:tr w:rsidR="00BE1016" w:rsidRPr="00F376CD" w14:paraId="4599E4A8" w14:textId="77777777" w:rsidTr="00C267BD">
                          <w:trPr>
                            <w:tblCellSpacing w:w="15" w:type="dxa"/>
                          </w:trPr>
                          <w:tc>
                            <w:tcPr>
                              <w:tcW w:w="1057" w:type="dxa"/>
                              <w:tcMar>
                                <w:top w:w="0" w:type="dxa"/>
                                <w:left w:w="120" w:type="dxa"/>
                                <w:bottom w:w="0" w:type="dxa"/>
                                <w:right w:w="120" w:type="dxa"/>
                              </w:tcMar>
                              <w:hideMark/>
                            </w:tcPr>
                            <w:p w14:paraId="314F4AAA"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49F034FF"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1F2E014A"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42F447E1"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30764DF8"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2B46C7EB" w14:textId="77777777" w:rsidTr="00C267BD">
                          <w:trPr>
                            <w:tblCellSpacing w:w="15" w:type="dxa"/>
                          </w:trPr>
                          <w:tc>
                            <w:tcPr>
                              <w:tcW w:w="1057" w:type="dxa"/>
                              <w:tcMar>
                                <w:top w:w="0" w:type="dxa"/>
                                <w:left w:w="120" w:type="dxa"/>
                                <w:bottom w:w="0" w:type="dxa"/>
                                <w:right w:w="120" w:type="dxa"/>
                              </w:tcMar>
                              <w:hideMark/>
                            </w:tcPr>
                            <w:p w14:paraId="3BE5D86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V</w:t>
                              </w:r>
                            </w:p>
                          </w:tc>
                          <w:tc>
                            <w:tcPr>
                              <w:tcW w:w="1561" w:type="dxa"/>
                              <w:tcMar>
                                <w:top w:w="0" w:type="dxa"/>
                                <w:left w:w="120" w:type="dxa"/>
                                <w:bottom w:w="0" w:type="dxa"/>
                                <w:right w:w="120" w:type="dxa"/>
                              </w:tcMar>
                              <w:hideMark/>
                            </w:tcPr>
                            <w:p w14:paraId="7BAB92F3"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Vascular</w:t>
                              </w:r>
                            </w:p>
                          </w:tc>
                          <w:tc>
                            <w:tcPr>
                              <w:tcW w:w="3503" w:type="dxa"/>
                              <w:tcMar>
                                <w:top w:w="0" w:type="dxa"/>
                                <w:left w:w="120" w:type="dxa"/>
                                <w:bottom w:w="0" w:type="dxa"/>
                                <w:right w:w="120" w:type="dxa"/>
                              </w:tcMar>
                              <w:hideMark/>
                            </w:tcPr>
                            <w:p w14:paraId="00316293"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Hilar vessel disruption</w:t>
                              </w:r>
                            </w:p>
                          </w:tc>
                          <w:tc>
                            <w:tcPr>
                              <w:tcW w:w="0" w:type="auto"/>
                              <w:tcMar>
                                <w:top w:w="0" w:type="dxa"/>
                                <w:left w:w="120" w:type="dxa"/>
                                <w:bottom w:w="0" w:type="dxa"/>
                                <w:right w:w="120" w:type="dxa"/>
                              </w:tcMar>
                              <w:hideMark/>
                            </w:tcPr>
                            <w:p w14:paraId="019F6345"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901.41</w:t>
                              </w:r>
                            </w:p>
                          </w:tc>
                          <w:tc>
                            <w:tcPr>
                              <w:tcW w:w="0" w:type="auto"/>
                              <w:tcMar>
                                <w:top w:w="0" w:type="dxa"/>
                                <w:left w:w="120" w:type="dxa"/>
                                <w:bottom w:w="0" w:type="dxa"/>
                                <w:right w:w="120" w:type="dxa"/>
                              </w:tcMar>
                              <w:hideMark/>
                            </w:tcPr>
                            <w:p w14:paraId="5AAFF49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4</w:t>
                              </w:r>
                            </w:p>
                          </w:tc>
                        </w:tr>
                        <w:tr w:rsidR="00BE1016" w:rsidRPr="00F376CD" w14:paraId="57094AB2" w14:textId="77777777" w:rsidTr="00C267BD">
                          <w:trPr>
                            <w:tblCellSpacing w:w="15" w:type="dxa"/>
                          </w:trPr>
                          <w:tc>
                            <w:tcPr>
                              <w:tcW w:w="1057" w:type="dxa"/>
                              <w:tcMar>
                                <w:top w:w="0" w:type="dxa"/>
                                <w:left w:w="120" w:type="dxa"/>
                                <w:bottom w:w="0" w:type="dxa"/>
                                <w:right w:w="120" w:type="dxa"/>
                              </w:tcMar>
                              <w:hideMark/>
                            </w:tcPr>
                            <w:p w14:paraId="55703B9E"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lastRenderedPageBreak/>
                                <w:t> </w:t>
                              </w:r>
                            </w:p>
                          </w:tc>
                          <w:tc>
                            <w:tcPr>
                              <w:tcW w:w="1561" w:type="dxa"/>
                              <w:tcMar>
                                <w:top w:w="0" w:type="dxa"/>
                                <w:left w:w="120" w:type="dxa"/>
                                <w:bottom w:w="0" w:type="dxa"/>
                                <w:right w:w="120" w:type="dxa"/>
                              </w:tcMar>
                              <w:hideMark/>
                            </w:tcPr>
                            <w:p w14:paraId="4DABED8C"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57C4E2D5"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373EF07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901.42</w:t>
                              </w:r>
                            </w:p>
                          </w:tc>
                          <w:tc>
                            <w:tcPr>
                              <w:tcW w:w="0" w:type="auto"/>
                              <w:tcMar>
                                <w:top w:w="0" w:type="dxa"/>
                                <w:left w:w="120" w:type="dxa"/>
                                <w:bottom w:w="0" w:type="dxa"/>
                                <w:right w:w="120" w:type="dxa"/>
                              </w:tcMar>
                              <w:hideMark/>
                            </w:tcPr>
                            <w:p w14:paraId="049B5B46"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7EDADC24" w14:textId="77777777" w:rsidTr="00C267BD">
                          <w:trPr>
                            <w:tblCellSpacing w:w="15" w:type="dxa"/>
                          </w:trPr>
                          <w:tc>
                            <w:tcPr>
                              <w:tcW w:w="1057" w:type="dxa"/>
                              <w:tcMar>
                                <w:top w:w="0" w:type="dxa"/>
                                <w:left w:w="120" w:type="dxa"/>
                                <w:bottom w:w="0" w:type="dxa"/>
                                <w:right w:w="120" w:type="dxa"/>
                              </w:tcMar>
                              <w:hideMark/>
                            </w:tcPr>
                            <w:p w14:paraId="1A836655"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VI</w:t>
                              </w:r>
                            </w:p>
                          </w:tc>
                          <w:tc>
                            <w:tcPr>
                              <w:tcW w:w="1561" w:type="dxa"/>
                              <w:tcMar>
                                <w:top w:w="0" w:type="dxa"/>
                                <w:left w:w="120" w:type="dxa"/>
                                <w:bottom w:w="0" w:type="dxa"/>
                                <w:right w:w="120" w:type="dxa"/>
                              </w:tcMar>
                              <w:hideMark/>
                            </w:tcPr>
                            <w:p w14:paraId="3DF99249"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Vascular</w:t>
                              </w:r>
                            </w:p>
                          </w:tc>
                          <w:tc>
                            <w:tcPr>
                              <w:tcW w:w="3503" w:type="dxa"/>
                              <w:tcMar>
                                <w:top w:w="0" w:type="dxa"/>
                                <w:left w:w="120" w:type="dxa"/>
                                <w:bottom w:w="0" w:type="dxa"/>
                                <w:right w:w="120" w:type="dxa"/>
                              </w:tcMar>
                              <w:hideMark/>
                            </w:tcPr>
                            <w:p w14:paraId="2A6DD855"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Total uncontained transection of pulmonary hilum</w:t>
                              </w:r>
                            </w:p>
                          </w:tc>
                          <w:tc>
                            <w:tcPr>
                              <w:tcW w:w="0" w:type="auto"/>
                              <w:tcMar>
                                <w:top w:w="0" w:type="dxa"/>
                                <w:left w:w="120" w:type="dxa"/>
                                <w:bottom w:w="0" w:type="dxa"/>
                                <w:right w:w="120" w:type="dxa"/>
                              </w:tcMar>
                              <w:hideMark/>
                            </w:tcPr>
                            <w:p w14:paraId="5310F83D"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901.41</w:t>
                              </w:r>
                            </w:p>
                          </w:tc>
                          <w:tc>
                            <w:tcPr>
                              <w:tcW w:w="0" w:type="auto"/>
                              <w:tcMar>
                                <w:top w:w="0" w:type="dxa"/>
                                <w:left w:w="120" w:type="dxa"/>
                                <w:bottom w:w="0" w:type="dxa"/>
                                <w:right w:w="120" w:type="dxa"/>
                              </w:tcMar>
                              <w:hideMark/>
                            </w:tcPr>
                            <w:p w14:paraId="4D102150"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4</w:t>
                              </w:r>
                            </w:p>
                          </w:tc>
                        </w:tr>
                        <w:tr w:rsidR="00BE1016" w:rsidRPr="00F376CD" w14:paraId="45D7CE93" w14:textId="77777777" w:rsidTr="00C267BD">
                          <w:trPr>
                            <w:tblCellSpacing w:w="15" w:type="dxa"/>
                          </w:trPr>
                          <w:tc>
                            <w:tcPr>
                              <w:tcW w:w="1057" w:type="dxa"/>
                              <w:tcMar>
                                <w:top w:w="0" w:type="dxa"/>
                                <w:left w:w="120" w:type="dxa"/>
                                <w:bottom w:w="0" w:type="dxa"/>
                                <w:right w:w="120" w:type="dxa"/>
                              </w:tcMar>
                              <w:hideMark/>
                            </w:tcPr>
                            <w:p w14:paraId="2D3C485E"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Mar>
                                <w:top w:w="0" w:type="dxa"/>
                                <w:left w:w="120" w:type="dxa"/>
                                <w:bottom w:w="0" w:type="dxa"/>
                                <w:right w:w="120" w:type="dxa"/>
                              </w:tcMar>
                              <w:hideMark/>
                            </w:tcPr>
                            <w:p w14:paraId="7CB0F837"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Mar>
                                <w:top w:w="0" w:type="dxa"/>
                                <w:left w:w="120" w:type="dxa"/>
                                <w:bottom w:w="0" w:type="dxa"/>
                                <w:right w:w="120" w:type="dxa"/>
                              </w:tcMar>
                              <w:hideMark/>
                            </w:tcPr>
                            <w:p w14:paraId="2C2F4D6B"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Mar>
                                <w:top w:w="0" w:type="dxa"/>
                                <w:left w:w="120" w:type="dxa"/>
                                <w:bottom w:w="0" w:type="dxa"/>
                                <w:right w:w="120" w:type="dxa"/>
                              </w:tcMar>
                              <w:hideMark/>
                            </w:tcPr>
                            <w:p w14:paraId="2DB9CA07"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901.42</w:t>
                              </w:r>
                            </w:p>
                          </w:tc>
                          <w:tc>
                            <w:tcPr>
                              <w:tcW w:w="0" w:type="auto"/>
                              <w:tcMar>
                                <w:top w:w="0" w:type="dxa"/>
                                <w:left w:w="120" w:type="dxa"/>
                                <w:bottom w:w="0" w:type="dxa"/>
                                <w:right w:w="120" w:type="dxa"/>
                              </w:tcMar>
                              <w:hideMark/>
                            </w:tcPr>
                            <w:p w14:paraId="4B88454F"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2F83752E" w14:textId="77777777" w:rsidTr="00C267BD">
                          <w:trPr>
                            <w:tblCellSpacing w:w="15" w:type="dxa"/>
                          </w:trPr>
                          <w:tc>
                            <w:tcPr>
                              <w:tcW w:w="1057" w:type="dxa"/>
                              <w:tcBorders>
                                <w:top w:val="nil"/>
                                <w:left w:val="nil"/>
                                <w:bottom w:val="single" w:sz="8" w:space="0" w:color="auto"/>
                                <w:right w:val="nil"/>
                              </w:tcBorders>
                              <w:tcMar>
                                <w:top w:w="0" w:type="dxa"/>
                                <w:left w:w="120" w:type="dxa"/>
                                <w:bottom w:w="0" w:type="dxa"/>
                                <w:right w:w="120" w:type="dxa"/>
                              </w:tcMar>
                              <w:hideMark/>
                            </w:tcPr>
                            <w:p w14:paraId="031CC64E"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1561" w:type="dxa"/>
                              <w:tcBorders>
                                <w:top w:val="nil"/>
                                <w:left w:val="nil"/>
                                <w:bottom w:val="single" w:sz="8" w:space="0" w:color="auto"/>
                                <w:right w:val="nil"/>
                              </w:tcBorders>
                              <w:tcMar>
                                <w:top w:w="0" w:type="dxa"/>
                                <w:left w:w="120" w:type="dxa"/>
                                <w:bottom w:w="0" w:type="dxa"/>
                                <w:right w:w="120" w:type="dxa"/>
                              </w:tcMar>
                              <w:hideMark/>
                            </w:tcPr>
                            <w:p w14:paraId="01F05D34"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3503" w:type="dxa"/>
                              <w:tcBorders>
                                <w:top w:val="nil"/>
                                <w:left w:val="nil"/>
                                <w:bottom w:val="single" w:sz="8" w:space="0" w:color="auto"/>
                                <w:right w:val="nil"/>
                              </w:tcBorders>
                              <w:tcMar>
                                <w:top w:w="0" w:type="dxa"/>
                                <w:left w:w="120" w:type="dxa"/>
                                <w:bottom w:w="0" w:type="dxa"/>
                                <w:right w:w="120" w:type="dxa"/>
                              </w:tcMar>
                              <w:hideMark/>
                            </w:tcPr>
                            <w:p w14:paraId="7D345693"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Borders>
                                <w:top w:val="nil"/>
                                <w:left w:val="nil"/>
                                <w:bottom w:val="single" w:sz="8" w:space="0" w:color="auto"/>
                                <w:right w:val="nil"/>
                              </w:tcBorders>
                              <w:tcMar>
                                <w:top w:w="0" w:type="dxa"/>
                                <w:left w:w="120" w:type="dxa"/>
                                <w:bottom w:w="0" w:type="dxa"/>
                                <w:right w:w="120" w:type="dxa"/>
                              </w:tcMar>
                              <w:hideMark/>
                            </w:tcPr>
                            <w:p w14:paraId="5BEA4F90"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c>
                            <w:tcPr>
                              <w:tcW w:w="0" w:type="auto"/>
                              <w:tcBorders>
                                <w:top w:val="nil"/>
                                <w:left w:val="nil"/>
                                <w:bottom w:val="single" w:sz="8" w:space="0" w:color="auto"/>
                                <w:right w:val="nil"/>
                              </w:tcBorders>
                              <w:tcMar>
                                <w:top w:w="0" w:type="dxa"/>
                                <w:left w:w="120" w:type="dxa"/>
                                <w:bottom w:w="0" w:type="dxa"/>
                                <w:right w:w="120" w:type="dxa"/>
                              </w:tcMar>
                              <w:hideMark/>
                            </w:tcPr>
                            <w:p w14:paraId="46FB3DED" w14:textId="77777777" w:rsidR="00BE1016" w:rsidRPr="00F376CD" w:rsidRDefault="00BE1016" w:rsidP="00F376CD">
                              <w:pPr>
                                <w:rPr>
                                  <w:rFonts w:asciiTheme="minorHAnsi" w:hAnsiTheme="minorHAnsi"/>
                                  <w:sz w:val="20"/>
                                  <w:szCs w:val="20"/>
                                </w:rPr>
                              </w:pPr>
                              <w:r w:rsidRPr="00F376CD">
                                <w:rPr>
                                  <w:rFonts w:asciiTheme="minorHAnsi" w:hAnsiTheme="minorHAnsi"/>
                                  <w:sz w:val="20"/>
                                  <w:szCs w:val="20"/>
                                </w:rPr>
                                <w:t> </w:t>
                              </w:r>
                            </w:p>
                          </w:tc>
                        </w:tr>
                        <w:tr w:rsidR="00BE1016" w:rsidRPr="00F376CD" w14:paraId="6F541E3B" w14:textId="77777777" w:rsidTr="00F376CD">
                          <w:trPr>
                            <w:tblCellSpacing w:w="15" w:type="dxa"/>
                          </w:trPr>
                          <w:tc>
                            <w:tcPr>
                              <w:tcW w:w="0" w:type="auto"/>
                              <w:gridSpan w:val="4"/>
                              <w:tcMar>
                                <w:top w:w="0" w:type="dxa"/>
                                <w:left w:w="120" w:type="dxa"/>
                                <w:bottom w:w="0" w:type="dxa"/>
                                <w:right w:w="120" w:type="dxa"/>
                              </w:tcMar>
                              <w:hideMark/>
                            </w:tcPr>
                            <w:p w14:paraId="6786B941" w14:textId="77777777" w:rsidR="00BE1016" w:rsidRPr="003A4BA7" w:rsidRDefault="00BE1016" w:rsidP="00F376CD">
                              <w:pPr>
                                <w:rPr>
                                  <w:rFonts w:asciiTheme="minorHAnsi" w:hAnsiTheme="minorHAnsi"/>
                                  <w:sz w:val="20"/>
                                  <w:szCs w:val="20"/>
                                </w:rPr>
                              </w:pPr>
                              <w:r w:rsidRPr="003A4BA7">
                                <w:rPr>
                                  <w:rFonts w:asciiTheme="minorHAnsi" w:hAnsiTheme="minorHAnsi"/>
                                  <w:sz w:val="20"/>
                                  <w:szCs w:val="20"/>
                                </w:rPr>
                                <w:t xml:space="preserve">*Advance one grade for bilateral injuries up to grade III. Hemothorax is scored under thoracic vascular injury scale. </w:t>
                              </w:r>
                            </w:p>
                            <w:p w14:paraId="14837F85" w14:textId="77777777" w:rsidR="00BE1016" w:rsidRPr="003A4BA7" w:rsidRDefault="00BE1016" w:rsidP="00F376CD">
                              <w:pPr>
                                <w:rPr>
                                  <w:rFonts w:asciiTheme="minorHAnsi" w:hAnsiTheme="minorHAnsi"/>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0"/>
                                <w:gridCol w:w="8285"/>
                                <w:gridCol w:w="1135"/>
                                <w:gridCol w:w="973"/>
                              </w:tblGrid>
                              <w:tr w:rsidR="00BE1016" w:rsidRPr="003A4BA7" w14:paraId="2E6134C9" w14:textId="77777777" w:rsidTr="003A4BA7">
                                <w:trPr>
                                  <w:tblHeader/>
                                  <w:tblCellSpacing w:w="15" w:type="dxa"/>
                                </w:trPr>
                                <w:tc>
                                  <w:tcPr>
                                    <w:tcW w:w="0" w:type="auto"/>
                                    <w:gridSpan w:val="4"/>
                                    <w:tcMar>
                                      <w:top w:w="0" w:type="dxa"/>
                                      <w:left w:w="120" w:type="dxa"/>
                                      <w:bottom w:w="0" w:type="dxa"/>
                                      <w:right w:w="120" w:type="dxa"/>
                                    </w:tcMar>
                                    <w:hideMark/>
                                  </w:tcPr>
                                  <w:p w14:paraId="1C16B66D" w14:textId="57BCD6EA" w:rsidR="00BE1016" w:rsidRPr="003A4BA7" w:rsidRDefault="00BE1016" w:rsidP="003A4BA7">
                                    <w:pPr>
                                      <w:rPr>
                                        <w:rFonts w:asciiTheme="minorHAnsi" w:hAnsiTheme="minorHAnsi"/>
                                        <w:sz w:val="20"/>
                                        <w:szCs w:val="20"/>
                                      </w:rPr>
                                    </w:pPr>
                                  </w:p>
                                </w:tc>
                              </w:tr>
                              <w:tr w:rsidR="00BE1016" w:rsidRPr="003A4BA7" w14:paraId="5477F3C8" w14:textId="77777777" w:rsidTr="003A4BA7">
                                <w:trPr>
                                  <w:tblCellSpacing w:w="15" w:type="dxa"/>
                                </w:trPr>
                                <w:tc>
                                  <w:tcPr>
                                    <w:tcW w:w="0" w:type="auto"/>
                                    <w:gridSpan w:val="4"/>
                                    <w:tcBorders>
                                      <w:top w:val="single" w:sz="8" w:space="0" w:color="auto"/>
                                      <w:left w:val="nil"/>
                                      <w:bottom w:val="nil"/>
                                      <w:right w:val="nil"/>
                                    </w:tcBorders>
                                    <w:tcMar>
                                      <w:top w:w="0" w:type="dxa"/>
                                      <w:left w:w="120" w:type="dxa"/>
                                      <w:bottom w:w="0" w:type="dxa"/>
                                      <w:right w:w="120" w:type="dxa"/>
                                    </w:tcMar>
                                    <w:hideMark/>
                                  </w:tcPr>
                                  <w:p w14:paraId="6232DDE8" w14:textId="77777777" w:rsidR="00BE1016" w:rsidRPr="003A4BA7" w:rsidRDefault="00BE1016" w:rsidP="003A4BA7">
                                    <w:pPr>
                                      <w:pStyle w:val="berschrift2"/>
                                      <w:rPr>
                                        <w:rFonts w:asciiTheme="minorHAnsi" w:hAnsiTheme="minorHAnsi"/>
                                        <w:sz w:val="20"/>
                                      </w:rPr>
                                    </w:pPr>
                                    <w:bookmarkStart w:id="5" w:name="thoracic"/>
                                    <w:bookmarkEnd w:id="5"/>
                                    <w:r w:rsidRPr="003A4BA7">
                                      <w:rPr>
                                        <w:rFonts w:asciiTheme="minorHAnsi" w:hAnsiTheme="minorHAnsi"/>
                                        <w:sz w:val="20"/>
                                      </w:rPr>
                                      <w:t>Thoracic Vascular Injury Scale</w:t>
                                    </w:r>
                                  </w:p>
                                </w:tc>
                              </w:tr>
                              <w:tr w:rsidR="00BE1016" w:rsidRPr="003A4BA7" w14:paraId="5FABDBE4" w14:textId="77777777" w:rsidTr="00C267BD">
                                <w:trPr>
                                  <w:tblCellSpacing w:w="15" w:type="dxa"/>
                                </w:trPr>
                                <w:tc>
                                  <w:tcPr>
                                    <w:tcW w:w="797" w:type="dxa"/>
                                    <w:tcBorders>
                                      <w:top w:val="single" w:sz="8" w:space="0" w:color="auto"/>
                                      <w:left w:val="nil"/>
                                      <w:bottom w:val="single" w:sz="8" w:space="0" w:color="auto"/>
                                      <w:right w:val="nil"/>
                                    </w:tcBorders>
                                    <w:tcMar>
                                      <w:top w:w="0" w:type="dxa"/>
                                      <w:left w:w="120" w:type="dxa"/>
                                      <w:bottom w:w="0" w:type="dxa"/>
                                      <w:right w:w="120" w:type="dxa"/>
                                    </w:tcMar>
                                    <w:hideMark/>
                                  </w:tcPr>
                                  <w:p w14:paraId="18D02C1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Grade*</w:t>
                                    </w:r>
                                  </w:p>
                                </w:tc>
                                <w:tc>
                                  <w:tcPr>
                                    <w:tcW w:w="4048" w:type="dxa"/>
                                    <w:tcBorders>
                                      <w:top w:val="single" w:sz="8" w:space="0" w:color="auto"/>
                                      <w:left w:val="nil"/>
                                      <w:bottom w:val="single" w:sz="8" w:space="0" w:color="auto"/>
                                      <w:right w:val="nil"/>
                                    </w:tcBorders>
                                    <w:tcMar>
                                      <w:top w:w="0" w:type="dxa"/>
                                      <w:left w:w="120" w:type="dxa"/>
                                      <w:bottom w:w="0" w:type="dxa"/>
                                      <w:right w:w="120" w:type="dxa"/>
                                    </w:tcMar>
                                    <w:hideMark/>
                                  </w:tcPr>
                                  <w:p w14:paraId="0537CEB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Description of injury</w:t>
                                    </w:r>
                                  </w:p>
                                </w:tc>
                                <w:tc>
                                  <w:tcPr>
                                    <w:tcW w:w="0" w:type="auto"/>
                                    <w:tcBorders>
                                      <w:top w:val="single" w:sz="8" w:space="0" w:color="auto"/>
                                      <w:left w:val="nil"/>
                                      <w:bottom w:val="single" w:sz="8" w:space="0" w:color="auto"/>
                                      <w:right w:val="nil"/>
                                    </w:tcBorders>
                                    <w:tcMar>
                                      <w:top w:w="0" w:type="dxa"/>
                                      <w:left w:w="120" w:type="dxa"/>
                                      <w:bottom w:w="0" w:type="dxa"/>
                                      <w:right w:w="120" w:type="dxa"/>
                                    </w:tcMar>
                                    <w:hideMark/>
                                  </w:tcPr>
                                  <w:p w14:paraId="4902E979"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ICD-9</w:t>
                                    </w:r>
                                  </w:p>
                                </w:tc>
                                <w:tc>
                                  <w:tcPr>
                                    <w:tcW w:w="0" w:type="auto"/>
                                    <w:tcBorders>
                                      <w:top w:val="single" w:sz="8" w:space="0" w:color="auto"/>
                                      <w:left w:val="nil"/>
                                      <w:bottom w:val="single" w:sz="8" w:space="0" w:color="auto"/>
                                      <w:right w:val="nil"/>
                                    </w:tcBorders>
                                    <w:tcMar>
                                      <w:top w:w="0" w:type="dxa"/>
                                      <w:left w:w="120" w:type="dxa"/>
                                      <w:bottom w:w="0" w:type="dxa"/>
                                      <w:right w:w="120" w:type="dxa"/>
                                    </w:tcMar>
                                    <w:hideMark/>
                                  </w:tcPr>
                                  <w:p w14:paraId="0FC3A55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AIS-90</w:t>
                                    </w:r>
                                  </w:p>
                                </w:tc>
                              </w:tr>
                              <w:tr w:rsidR="00BE1016" w:rsidRPr="003A4BA7" w14:paraId="16814598" w14:textId="77777777" w:rsidTr="00C267BD">
                                <w:trPr>
                                  <w:tblCellSpacing w:w="15" w:type="dxa"/>
                                </w:trPr>
                                <w:tc>
                                  <w:tcPr>
                                    <w:tcW w:w="797" w:type="dxa"/>
                                    <w:tcMar>
                                      <w:top w:w="0" w:type="dxa"/>
                                      <w:left w:w="120" w:type="dxa"/>
                                      <w:bottom w:w="0" w:type="dxa"/>
                                      <w:right w:w="120" w:type="dxa"/>
                                    </w:tcMar>
                                    <w:hideMark/>
                                  </w:tcPr>
                                  <w:p w14:paraId="5F1FA46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5BF1DBF4"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0" w:type="auto"/>
                                    <w:tcMar>
                                      <w:top w:w="0" w:type="dxa"/>
                                      <w:left w:w="120" w:type="dxa"/>
                                      <w:bottom w:w="0" w:type="dxa"/>
                                      <w:right w:w="120" w:type="dxa"/>
                                    </w:tcMar>
                                    <w:hideMark/>
                                  </w:tcPr>
                                  <w:p w14:paraId="688FFAC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0" w:type="auto"/>
                                    <w:tcMar>
                                      <w:top w:w="0" w:type="dxa"/>
                                      <w:left w:w="120" w:type="dxa"/>
                                      <w:bottom w:w="0" w:type="dxa"/>
                                      <w:right w:w="120" w:type="dxa"/>
                                    </w:tcMar>
                                    <w:hideMark/>
                                  </w:tcPr>
                                  <w:p w14:paraId="76939327"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r>
                              <w:tr w:rsidR="00BE1016" w:rsidRPr="003A4BA7" w14:paraId="321597B5" w14:textId="77777777" w:rsidTr="00C267BD">
                                <w:trPr>
                                  <w:tblCellSpacing w:w="15" w:type="dxa"/>
                                </w:trPr>
                                <w:tc>
                                  <w:tcPr>
                                    <w:tcW w:w="797" w:type="dxa"/>
                                    <w:tcMar>
                                      <w:top w:w="0" w:type="dxa"/>
                                      <w:left w:w="120" w:type="dxa"/>
                                      <w:bottom w:w="0" w:type="dxa"/>
                                      <w:right w:w="120" w:type="dxa"/>
                                    </w:tcMar>
                                    <w:hideMark/>
                                  </w:tcPr>
                                  <w:p w14:paraId="78578699"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w:t>
                                    </w:r>
                                  </w:p>
                                </w:tc>
                                <w:tc>
                                  <w:tcPr>
                                    <w:tcW w:w="4048" w:type="dxa"/>
                                    <w:tcMar>
                                      <w:top w:w="0" w:type="dxa"/>
                                      <w:left w:w="120" w:type="dxa"/>
                                      <w:bottom w:w="0" w:type="dxa"/>
                                      <w:right w:w="120" w:type="dxa"/>
                                    </w:tcMar>
                                    <w:hideMark/>
                                  </w:tcPr>
                                  <w:p w14:paraId="50D3862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Intercostal artery/vein</w:t>
                                    </w:r>
                                  </w:p>
                                </w:tc>
                                <w:tc>
                                  <w:tcPr>
                                    <w:tcW w:w="0" w:type="auto"/>
                                    <w:tcMar>
                                      <w:top w:w="0" w:type="dxa"/>
                                      <w:left w:w="120" w:type="dxa"/>
                                      <w:bottom w:w="0" w:type="dxa"/>
                                      <w:right w:w="120" w:type="dxa"/>
                                    </w:tcMar>
                                    <w:hideMark/>
                                  </w:tcPr>
                                  <w:p w14:paraId="5DCD8537"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901.81</w:t>
                                    </w:r>
                                  </w:p>
                                </w:tc>
                                <w:tc>
                                  <w:tcPr>
                                    <w:tcW w:w="0" w:type="auto"/>
                                    <w:tcMar>
                                      <w:top w:w="0" w:type="dxa"/>
                                      <w:left w:w="120" w:type="dxa"/>
                                      <w:bottom w:w="0" w:type="dxa"/>
                                      <w:right w:w="120" w:type="dxa"/>
                                    </w:tcMar>
                                    <w:hideMark/>
                                  </w:tcPr>
                                  <w:p w14:paraId="307C7808"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656A1052" w14:textId="77777777" w:rsidTr="00C267BD">
                                <w:trPr>
                                  <w:tblCellSpacing w:w="15" w:type="dxa"/>
                                </w:trPr>
                                <w:tc>
                                  <w:tcPr>
                                    <w:tcW w:w="797" w:type="dxa"/>
                                    <w:tcMar>
                                      <w:top w:w="0" w:type="dxa"/>
                                      <w:left w:w="120" w:type="dxa"/>
                                      <w:bottom w:w="0" w:type="dxa"/>
                                      <w:right w:w="120" w:type="dxa"/>
                                    </w:tcMar>
                                    <w:hideMark/>
                                  </w:tcPr>
                                  <w:p w14:paraId="0169DB9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5518F0D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Internal mammary artery/vein</w:t>
                                    </w:r>
                                  </w:p>
                                </w:tc>
                                <w:tc>
                                  <w:tcPr>
                                    <w:tcW w:w="0" w:type="auto"/>
                                    <w:tcMar>
                                      <w:top w:w="0" w:type="dxa"/>
                                      <w:left w:w="120" w:type="dxa"/>
                                      <w:bottom w:w="0" w:type="dxa"/>
                                      <w:right w:w="120" w:type="dxa"/>
                                    </w:tcMar>
                                    <w:hideMark/>
                                  </w:tcPr>
                                  <w:p w14:paraId="38DD280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901.82</w:t>
                                    </w:r>
                                  </w:p>
                                </w:tc>
                                <w:tc>
                                  <w:tcPr>
                                    <w:tcW w:w="0" w:type="auto"/>
                                    <w:tcMar>
                                      <w:top w:w="0" w:type="dxa"/>
                                      <w:left w:w="120" w:type="dxa"/>
                                      <w:bottom w:w="0" w:type="dxa"/>
                                      <w:right w:w="120" w:type="dxa"/>
                                    </w:tcMar>
                                    <w:hideMark/>
                                  </w:tcPr>
                                  <w:p w14:paraId="175650E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37CD82D1" w14:textId="77777777" w:rsidTr="00C267BD">
                                <w:trPr>
                                  <w:tblCellSpacing w:w="15" w:type="dxa"/>
                                </w:trPr>
                                <w:tc>
                                  <w:tcPr>
                                    <w:tcW w:w="797" w:type="dxa"/>
                                    <w:tcMar>
                                      <w:top w:w="0" w:type="dxa"/>
                                      <w:left w:w="120" w:type="dxa"/>
                                      <w:bottom w:w="0" w:type="dxa"/>
                                      <w:right w:w="120" w:type="dxa"/>
                                    </w:tcMar>
                                    <w:hideMark/>
                                  </w:tcPr>
                                  <w:p w14:paraId="3100FD4C"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0E02087B"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Bronchial artery/vein</w:t>
                                    </w:r>
                                  </w:p>
                                </w:tc>
                                <w:tc>
                                  <w:tcPr>
                                    <w:tcW w:w="0" w:type="auto"/>
                                    <w:tcMar>
                                      <w:top w:w="0" w:type="dxa"/>
                                      <w:left w:w="120" w:type="dxa"/>
                                      <w:bottom w:w="0" w:type="dxa"/>
                                      <w:right w:w="120" w:type="dxa"/>
                                    </w:tcMar>
                                    <w:hideMark/>
                                  </w:tcPr>
                                  <w:p w14:paraId="7F0C0F2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901.89</w:t>
                                    </w:r>
                                  </w:p>
                                </w:tc>
                                <w:tc>
                                  <w:tcPr>
                                    <w:tcW w:w="0" w:type="auto"/>
                                    <w:tcMar>
                                      <w:top w:w="0" w:type="dxa"/>
                                      <w:left w:w="120" w:type="dxa"/>
                                      <w:bottom w:w="0" w:type="dxa"/>
                                      <w:right w:w="120" w:type="dxa"/>
                                    </w:tcMar>
                                    <w:hideMark/>
                                  </w:tcPr>
                                  <w:p w14:paraId="0CAF2FE8"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10102E87" w14:textId="77777777" w:rsidTr="00C267BD">
                                <w:trPr>
                                  <w:tblCellSpacing w:w="15" w:type="dxa"/>
                                </w:trPr>
                                <w:tc>
                                  <w:tcPr>
                                    <w:tcW w:w="797" w:type="dxa"/>
                                    <w:tcMar>
                                      <w:top w:w="0" w:type="dxa"/>
                                      <w:left w:w="120" w:type="dxa"/>
                                      <w:bottom w:w="0" w:type="dxa"/>
                                      <w:right w:w="120" w:type="dxa"/>
                                    </w:tcMar>
                                    <w:hideMark/>
                                  </w:tcPr>
                                  <w:p w14:paraId="622053DB"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0D3DE0C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Esophageal artery/vein</w:t>
                                    </w:r>
                                  </w:p>
                                </w:tc>
                                <w:tc>
                                  <w:tcPr>
                                    <w:tcW w:w="0" w:type="auto"/>
                                    <w:tcMar>
                                      <w:top w:w="0" w:type="dxa"/>
                                      <w:left w:w="120" w:type="dxa"/>
                                      <w:bottom w:w="0" w:type="dxa"/>
                                      <w:right w:w="120" w:type="dxa"/>
                                    </w:tcMar>
                                    <w:hideMark/>
                                  </w:tcPr>
                                  <w:p w14:paraId="19E54BE6"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901.9</w:t>
                                    </w:r>
                                  </w:p>
                                </w:tc>
                                <w:tc>
                                  <w:tcPr>
                                    <w:tcW w:w="0" w:type="auto"/>
                                    <w:tcMar>
                                      <w:top w:w="0" w:type="dxa"/>
                                      <w:left w:w="120" w:type="dxa"/>
                                      <w:bottom w:w="0" w:type="dxa"/>
                                      <w:right w:w="120" w:type="dxa"/>
                                    </w:tcMar>
                                    <w:hideMark/>
                                  </w:tcPr>
                                  <w:p w14:paraId="0C9D77F8"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30947FC2" w14:textId="77777777" w:rsidTr="00C267BD">
                                <w:trPr>
                                  <w:tblCellSpacing w:w="15" w:type="dxa"/>
                                </w:trPr>
                                <w:tc>
                                  <w:tcPr>
                                    <w:tcW w:w="797" w:type="dxa"/>
                                    <w:tcMar>
                                      <w:top w:w="0" w:type="dxa"/>
                                      <w:left w:w="120" w:type="dxa"/>
                                      <w:bottom w:w="0" w:type="dxa"/>
                                      <w:right w:w="120" w:type="dxa"/>
                                    </w:tcMar>
                                    <w:hideMark/>
                                  </w:tcPr>
                                  <w:p w14:paraId="57D5A4D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3A20D379"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Hemizygous vein</w:t>
                                    </w:r>
                                  </w:p>
                                </w:tc>
                                <w:tc>
                                  <w:tcPr>
                                    <w:tcW w:w="0" w:type="auto"/>
                                    <w:tcMar>
                                      <w:top w:w="0" w:type="dxa"/>
                                      <w:left w:w="120" w:type="dxa"/>
                                      <w:bottom w:w="0" w:type="dxa"/>
                                      <w:right w:w="120" w:type="dxa"/>
                                    </w:tcMar>
                                    <w:hideMark/>
                                  </w:tcPr>
                                  <w:p w14:paraId="185D91D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901.89</w:t>
                                    </w:r>
                                  </w:p>
                                </w:tc>
                                <w:tc>
                                  <w:tcPr>
                                    <w:tcW w:w="0" w:type="auto"/>
                                    <w:tcMar>
                                      <w:top w:w="0" w:type="dxa"/>
                                      <w:left w:w="120" w:type="dxa"/>
                                      <w:bottom w:w="0" w:type="dxa"/>
                                      <w:right w:w="120" w:type="dxa"/>
                                    </w:tcMar>
                                    <w:hideMark/>
                                  </w:tcPr>
                                  <w:p w14:paraId="58B19B0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0D04D386" w14:textId="77777777" w:rsidTr="00C267BD">
                                <w:trPr>
                                  <w:tblCellSpacing w:w="15" w:type="dxa"/>
                                </w:trPr>
                                <w:tc>
                                  <w:tcPr>
                                    <w:tcW w:w="797" w:type="dxa"/>
                                    <w:tcMar>
                                      <w:top w:w="0" w:type="dxa"/>
                                      <w:left w:w="120" w:type="dxa"/>
                                      <w:bottom w:w="0" w:type="dxa"/>
                                      <w:right w:w="120" w:type="dxa"/>
                                    </w:tcMar>
                                    <w:hideMark/>
                                  </w:tcPr>
                                  <w:p w14:paraId="4BF5FBC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36C829D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Unnamed artery/vein</w:t>
                                    </w:r>
                                  </w:p>
                                </w:tc>
                                <w:tc>
                                  <w:tcPr>
                                    <w:tcW w:w="0" w:type="auto"/>
                                    <w:tcMar>
                                      <w:top w:w="0" w:type="dxa"/>
                                      <w:left w:w="120" w:type="dxa"/>
                                      <w:bottom w:w="0" w:type="dxa"/>
                                      <w:right w:w="120" w:type="dxa"/>
                                    </w:tcMar>
                                    <w:hideMark/>
                                  </w:tcPr>
                                  <w:p w14:paraId="37FA6B0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901.9</w:t>
                                    </w:r>
                                  </w:p>
                                </w:tc>
                                <w:tc>
                                  <w:tcPr>
                                    <w:tcW w:w="0" w:type="auto"/>
                                    <w:tcMar>
                                      <w:top w:w="0" w:type="dxa"/>
                                      <w:left w:w="120" w:type="dxa"/>
                                      <w:bottom w:w="0" w:type="dxa"/>
                                      <w:right w:w="120" w:type="dxa"/>
                                    </w:tcMar>
                                    <w:hideMark/>
                                  </w:tcPr>
                                  <w:p w14:paraId="1CE80B43"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7D7F6F24" w14:textId="77777777" w:rsidTr="00C267BD">
                                <w:trPr>
                                  <w:tblCellSpacing w:w="15" w:type="dxa"/>
                                </w:trPr>
                                <w:tc>
                                  <w:tcPr>
                                    <w:tcW w:w="797" w:type="dxa"/>
                                    <w:tcMar>
                                      <w:top w:w="0" w:type="dxa"/>
                                      <w:left w:w="120" w:type="dxa"/>
                                      <w:bottom w:w="0" w:type="dxa"/>
                                      <w:right w:w="120" w:type="dxa"/>
                                    </w:tcMar>
                                    <w:hideMark/>
                                  </w:tcPr>
                                  <w:p w14:paraId="0D33686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II</w:t>
                                    </w:r>
                                  </w:p>
                                </w:tc>
                                <w:tc>
                                  <w:tcPr>
                                    <w:tcW w:w="4048" w:type="dxa"/>
                                    <w:tcMar>
                                      <w:top w:w="0" w:type="dxa"/>
                                      <w:left w:w="120" w:type="dxa"/>
                                      <w:bottom w:w="0" w:type="dxa"/>
                                      <w:right w:w="120" w:type="dxa"/>
                                    </w:tcMar>
                                    <w:hideMark/>
                                  </w:tcPr>
                                  <w:p w14:paraId="08396ED9"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Azygos vein</w:t>
                                    </w:r>
                                  </w:p>
                                </w:tc>
                                <w:tc>
                                  <w:tcPr>
                                    <w:tcW w:w="0" w:type="auto"/>
                                    <w:tcMar>
                                      <w:top w:w="0" w:type="dxa"/>
                                      <w:left w:w="120" w:type="dxa"/>
                                      <w:bottom w:w="0" w:type="dxa"/>
                                      <w:right w:w="120" w:type="dxa"/>
                                    </w:tcMar>
                                    <w:hideMark/>
                                  </w:tcPr>
                                  <w:p w14:paraId="1E5E211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901.89</w:t>
                                    </w:r>
                                  </w:p>
                                </w:tc>
                                <w:tc>
                                  <w:tcPr>
                                    <w:tcW w:w="0" w:type="auto"/>
                                    <w:tcMar>
                                      <w:top w:w="0" w:type="dxa"/>
                                      <w:left w:w="120" w:type="dxa"/>
                                      <w:bottom w:w="0" w:type="dxa"/>
                                      <w:right w:w="120" w:type="dxa"/>
                                    </w:tcMar>
                                    <w:hideMark/>
                                  </w:tcPr>
                                  <w:p w14:paraId="1C297523"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1BAD786C" w14:textId="77777777" w:rsidTr="00C267BD">
                                <w:trPr>
                                  <w:tblCellSpacing w:w="15" w:type="dxa"/>
                                </w:trPr>
                                <w:tc>
                                  <w:tcPr>
                                    <w:tcW w:w="797" w:type="dxa"/>
                                    <w:tcMar>
                                      <w:top w:w="0" w:type="dxa"/>
                                      <w:left w:w="120" w:type="dxa"/>
                                      <w:bottom w:w="0" w:type="dxa"/>
                                      <w:right w:w="120" w:type="dxa"/>
                                    </w:tcMar>
                                    <w:hideMark/>
                                  </w:tcPr>
                                  <w:p w14:paraId="1CD7B77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1AA5D54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Internal jugular vein</w:t>
                                    </w:r>
                                  </w:p>
                                </w:tc>
                                <w:tc>
                                  <w:tcPr>
                                    <w:tcW w:w="0" w:type="auto"/>
                                    <w:tcMar>
                                      <w:top w:w="0" w:type="dxa"/>
                                      <w:left w:w="120" w:type="dxa"/>
                                      <w:bottom w:w="0" w:type="dxa"/>
                                      <w:right w:w="120" w:type="dxa"/>
                                    </w:tcMar>
                                    <w:hideMark/>
                                  </w:tcPr>
                                  <w:p w14:paraId="66F2D89B"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900.1</w:t>
                                    </w:r>
                                  </w:p>
                                </w:tc>
                                <w:tc>
                                  <w:tcPr>
                                    <w:tcW w:w="0" w:type="auto"/>
                                    <w:tcMar>
                                      <w:top w:w="0" w:type="dxa"/>
                                      <w:left w:w="120" w:type="dxa"/>
                                      <w:bottom w:w="0" w:type="dxa"/>
                                      <w:right w:w="120" w:type="dxa"/>
                                    </w:tcMar>
                                    <w:hideMark/>
                                  </w:tcPr>
                                  <w:p w14:paraId="0D6CA2C8"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2-3</w:t>
                                    </w:r>
                                  </w:p>
                                </w:tc>
                              </w:tr>
                              <w:tr w:rsidR="00BE1016" w:rsidRPr="003A4BA7" w14:paraId="77844699" w14:textId="77777777" w:rsidTr="00C267BD">
                                <w:trPr>
                                  <w:tblCellSpacing w:w="15" w:type="dxa"/>
                                </w:trPr>
                                <w:tc>
                                  <w:tcPr>
                                    <w:tcW w:w="797" w:type="dxa"/>
                                    <w:tcMar>
                                      <w:top w:w="0" w:type="dxa"/>
                                      <w:left w:w="120" w:type="dxa"/>
                                      <w:bottom w:w="0" w:type="dxa"/>
                                      <w:right w:w="120" w:type="dxa"/>
                                    </w:tcMar>
                                    <w:hideMark/>
                                  </w:tcPr>
                                  <w:p w14:paraId="68F18FB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1622459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Subclavian vein</w:t>
                                    </w:r>
                                  </w:p>
                                </w:tc>
                                <w:tc>
                                  <w:tcPr>
                                    <w:tcW w:w="0" w:type="auto"/>
                                    <w:tcMar>
                                      <w:top w:w="0" w:type="dxa"/>
                                      <w:left w:w="120" w:type="dxa"/>
                                      <w:bottom w:w="0" w:type="dxa"/>
                                      <w:right w:w="120" w:type="dxa"/>
                                    </w:tcMar>
                                    <w:hideMark/>
                                  </w:tcPr>
                                  <w:p w14:paraId="3BD41529"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901.3</w:t>
                                    </w:r>
                                  </w:p>
                                </w:tc>
                                <w:tc>
                                  <w:tcPr>
                                    <w:tcW w:w="0" w:type="auto"/>
                                    <w:tcMar>
                                      <w:top w:w="0" w:type="dxa"/>
                                      <w:left w:w="120" w:type="dxa"/>
                                      <w:bottom w:w="0" w:type="dxa"/>
                                      <w:right w:w="120" w:type="dxa"/>
                                    </w:tcMar>
                                    <w:hideMark/>
                                  </w:tcPr>
                                  <w:p w14:paraId="523C89EE"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3-4</w:t>
                                    </w:r>
                                  </w:p>
                                </w:tc>
                              </w:tr>
                              <w:tr w:rsidR="00BE1016" w:rsidRPr="003A4BA7" w14:paraId="60359510" w14:textId="77777777" w:rsidTr="00C267BD">
                                <w:trPr>
                                  <w:tblCellSpacing w:w="15" w:type="dxa"/>
                                </w:trPr>
                                <w:tc>
                                  <w:tcPr>
                                    <w:tcW w:w="797" w:type="dxa"/>
                                    <w:tcMar>
                                      <w:top w:w="0" w:type="dxa"/>
                                      <w:left w:w="120" w:type="dxa"/>
                                      <w:bottom w:w="0" w:type="dxa"/>
                                      <w:right w:w="120" w:type="dxa"/>
                                    </w:tcMar>
                                    <w:hideMark/>
                                  </w:tcPr>
                                  <w:p w14:paraId="2895654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065C0F6C"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Innominate vein</w:t>
                                    </w:r>
                                  </w:p>
                                </w:tc>
                                <w:tc>
                                  <w:tcPr>
                                    <w:tcW w:w="0" w:type="auto"/>
                                    <w:tcMar>
                                      <w:top w:w="0" w:type="dxa"/>
                                      <w:left w:w="120" w:type="dxa"/>
                                      <w:bottom w:w="0" w:type="dxa"/>
                                      <w:right w:w="120" w:type="dxa"/>
                                    </w:tcMar>
                                    <w:hideMark/>
                                  </w:tcPr>
                                  <w:p w14:paraId="14C84A8C"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901.3</w:t>
                                    </w:r>
                                  </w:p>
                                </w:tc>
                                <w:tc>
                                  <w:tcPr>
                                    <w:tcW w:w="0" w:type="auto"/>
                                    <w:tcMar>
                                      <w:top w:w="0" w:type="dxa"/>
                                      <w:left w:w="120" w:type="dxa"/>
                                      <w:bottom w:w="0" w:type="dxa"/>
                                      <w:right w:w="120" w:type="dxa"/>
                                    </w:tcMar>
                                    <w:hideMark/>
                                  </w:tcPr>
                                  <w:p w14:paraId="62E0AC0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3-4</w:t>
                                    </w:r>
                                  </w:p>
                                </w:tc>
                              </w:tr>
                              <w:tr w:rsidR="00BE1016" w:rsidRPr="003A4BA7" w14:paraId="35253217" w14:textId="77777777" w:rsidTr="00C267BD">
                                <w:trPr>
                                  <w:tblCellSpacing w:w="15" w:type="dxa"/>
                                </w:trPr>
                                <w:tc>
                                  <w:tcPr>
                                    <w:tcW w:w="797" w:type="dxa"/>
                                    <w:tcMar>
                                      <w:top w:w="0" w:type="dxa"/>
                                      <w:left w:w="120" w:type="dxa"/>
                                      <w:bottom w:w="0" w:type="dxa"/>
                                      <w:right w:w="120" w:type="dxa"/>
                                    </w:tcMar>
                                    <w:hideMark/>
                                  </w:tcPr>
                                  <w:p w14:paraId="02A469F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III</w:t>
                                    </w:r>
                                  </w:p>
                                </w:tc>
                                <w:tc>
                                  <w:tcPr>
                                    <w:tcW w:w="4048" w:type="dxa"/>
                                    <w:tcMar>
                                      <w:top w:w="0" w:type="dxa"/>
                                      <w:left w:w="120" w:type="dxa"/>
                                      <w:bottom w:w="0" w:type="dxa"/>
                                      <w:right w:w="120" w:type="dxa"/>
                                    </w:tcMar>
                                    <w:hideMark/>
                                  </w:tcPr>
                                  <w:p w14:paraId="7881284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Carotid artery</w:t>
                                    </w:r>
                                  </w:p>
                                </w:tc>
                                <w:tc>
                                  <w:tcPr>
                                    <w:tcW w:w="0" w:type="auto"/>
                                    <w:tcMar>
                                      <w:top w:w="0" w:type="dxa"/>
                                      <w:left w:w="120" w:type="dxa"/>
                                      <w:bottom w:w="0" w:type="dxa"/>
                                      <w:right w:w="120" w:type="dxa"/>
                                    </w:tcMar>
                                    <w:hideMark/>
                                  </w:tcPr>
                                  <w:p w14:paraId="0DF4057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900.01</w:t>
                                    </w:r>
                                  </w:p>
                                </w:tc>
                                <w:tc>
                                  <w:tcPr>
                                    <w:tcW w:w="0" w:type="auto"/>
                                    <w:tcMar>
                                      <w:top w:w="0" w:type="dxa"/>
                                      <w:left w:w="120" w:type="dxa"/>
                                      <w:bottom w:w="0" w:type="dxa"/>
                                      <w:right w:w="120" w:type="dxa"/>
                                    </w:tcMar>
                                    <w:hideMark/>
                                  </w:tcPr>
                                  <w:p w14:paraId="6581870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3-5</w:t>
                                    </w:r>
                                  </w:p>
                                </w:tc>
                              </w:tr>
                              <w:tr w:rsidR="00BE1016" w:rsidRPr="003A4BA7" w14:paraId="5D8B2896" w14:textId="77777777" w:rsidTr="00C267BD">
                                <w:trPr>
                                  <w:tblCellSpacing w:w="15" w:type="dxa"/>
                                </w:trPr>
                                <w:tc>
                                  <w:tcPr>
                                    <w:tcW w:w="797" w:type="dxa"/>
                                    <w:tcMar>
                                      <w:top w:w="0" w:type="dxa"/>
                                      <w:left w:w="120" w:type="dxa"/>
                                      <w:bottom w:w="0" w:type="dxa"/>
                                      <w:right w:w="120" w:type="dxa"/>
                                    </w:tcMar>
                                    <w:hideMark/>
                                  </w:tcPr>
                                  <w:p w14:paraId="6EFF787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59BC69F4"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Innominate artery</w:t>
                                    </w:r>
                                  </w:p>
                                </w:tc>
                                <w:tc>
                                  <w:tcPr>
                                    <w:tcW w:w="0" w:type="auto"/>
                                    <w:tcMar>
                                      <w:top w:w="0" w:type="dxa"/>
                                      <w:left w:w="120" w:type="dxa"/>
                                      <w:bottom w:w="0" w:type="dxa"/>
                                      <w:right w:w="120" w:type="dxa"/>
                                    </w:tcMar>
                                    <w:hideMark/>
                                  </w:tcPr>
                                  <w:p w14:paraId="2C39ACD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901.1</w:t>
                                    </w:r>
                                  </w:p>
                                </w:tc>
                                <w:tc>
                                  <w:tcPr>
                                    <w:tcW w:w="0" w:type="auto"/>
                                    <w:tcMar>
                                      <w:top w:w="0" w:type="dxa"/>
                                      <w:left w:w="120" w:type="dxa"/>
                                      <w:bottom w:w="0" w:type="dxa"/>
                                      <w:right w:w="120" w:type="dxa"/>
                                    </w:tcMar>
                                    <w:hideMark/>
                                  </w:tcPr>
                                  <w:p w14:paraId="3BA900A9"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3-4</w:t>
                                    </w:r>
                                  </w:p>
                                </w:tc>
                              </w:tr>
                              <w:tr w:rsidR="00BE1016" w:rsidRPr="003A4BA7" w14:paraId="1E70B15B" w14:textId="77777777" w:rsidTr="00C267BD">
                                <w:trPr>
                                  <w:tblCellSpacing w:w="15" w:type="dxa"/>
                                </w:trPr>
                                <w:tc>
                                  <w:tcPr>
                                    <w:tcW w:w="797" w:type="dxa"/>
                                    <w:tcMar>
                                      <w:top w:w="0" w:type="dxa"/>
                                      <w:left w:w="120" w:type="dxa"/>
                                      <w:bottom w:w="0" w:type="dxa"/>
                                      <w:right w:w="120" w:type="dxa"/>
                                    </w:tcMar>
                                    <w:hideMark/>
                                  </w:tcPr>
                                  <w:p w14:paraId="3EA0F07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3F36B7C3"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Subclavian artery</w:t>
                                    </w:r>
                                  </w:p>
                                </w:tc>
                                <w:tc>
                                  <w:tcPr>
                                    <w:tcW w:w="0" w:type="auto"/>
                                    <w:tcMar>
                                      <w:top w:w="0" w:type="dxa"/>
                                      <w:left w:w="120" w:type="dxa"/>
                                      <w:bottom w:w="0" w:type="dxa"/>
                                      <w:right w:w="120" w:type="dxa"/>
                                    </w:tcMar>
                                    <w:hideMark/>
                                  </w:tcPr>
                                  <w:p w14:paraId="31349134"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901.1</w:t>
                                    </w:r>
                                  </w:p>
                                </w:tc>
                                <w:tc>
                                  <w:tcPr>
                                    <w:tcW w:w="0" w:type="auto"/>
                                    <w:tcMar>
                                      <w:top w:w="0" w:type="dxa"/>
                                      <w:left w:w="120" w:type="dxa"/>
                                      <w:bottom w:w="0" w:type="dxa"/>
                                      <w:right w:w="120" w:type="dxa"/>
                                    </w:tcMar>
                                    <w:hideMark/>
                                  </w:tcPr>
                                  <w:p w14:paraId="48B337CE"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3-4</w:t>
                                    </w:r>
                                  </w:p>
                                </w:tc>
                              </w:tr>
                              <w:tr w:rsidR="00BE1016" w:rsidRPr="003A4BA7" w14:paraId="17D93E11" w14:textId="77777777" w:rsidTr="00C267BD">
                                <w:trPr>
                                  <w:tblCellSpacing w:w="15" w:type="dxa"/>
                                </w:trPr>
                                <w:tc>
                                  <w:tcPr>
                                    <w:tcW w:w="797" w:type="dxa"/>
                                    <w:tcMar>
                                      <w:top w:w="0" w:type="dxa"/>
                                      <w:left w:w="120" w:type="dxa"/>
                                      <w:bottom w:w="0" w:type="dxa"/>
                                      <w:right w:w="120" w:type="dxa"/>
                                    </w:tcMar>
                                    <w:hideMark/>
                                  </w:tcPr>
                                  <w:p w14:paraId="6450A987"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IV</w:t>
                                    </w:r>
                                  </w:p>
                                </w:tc>
                                <w:tc>
                                  <w:tcPr>
                                    <w:tcW w:w="4048" w:type="dxa"/>
                                    <w:tcMar>
                                      <w:top w:w="0" w:type="dxa"/>
                                      <w:left w:w="120" w:type="dxa"/>
                                      <w:bottom w:w="0" w:type="dxa"/>
                                      <w:right w:w="120" w:type="dxa"/>
                                    </w:tcMar>
                                    <w:hideMark/>
                                  </w:tcPr>
                                  <w:p w14:paraId="05848619"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Thoracic aorta, descending</w:t>
                                    </w:r>
                                  </w:p>
                                </w:tc>
                                <w:tc>
                                  <w:tcPr>
                                    <w:tcW w:w="0" w:type="auto"/>
                                    <w:tcMar>
                                      <w:top w:w="0" w:type="dxa"/>
                                      <w:left w:w="120" w:type="dxa"/>
                                      <w:bottom w:w="0" w:type="dxa"/>
                                      <w:right w:w="120" w:type="dxa"/>
                                    </w:tcMar>
                                    <w:hideMark/>
                                  </w:tcPr>
                                  <w:p w14:paraId="48192FB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901.0</w:t>
                                    </w:r>
                                  </w:p>
                                </w:tc>
                                <w:tc>
                                  <w:tcPr>
                                    <w:tcW w:w="0" w:type="auto"/>
                                    <w:tcMar>
                                      <w:top w:w="0" w:type="dxa"/>
                                      <w:left w:w="120" w:type="dxa"/>
                                      <w:bottom w:w="0" w:type="dxa"/>
                                      <w:right w:w="120" w:type="dxa"/>
                                    </w:tcMar>
                                    <w:hideMark/>
                                  </w:tcPr>
                                  <w:p w14:paraId="0947858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4-5</w:t>
                                    </w:r>
                                  </w:p>
                                </w:tc>
                              </w:tr>
                              <w:tr w:rsidR="00BE1016" w:rsidRPr="003A4BA7" w14:paraId="6DEA6C9A" w14:textId="77777777" w:rsidTr="00C267BD">
                                <w:trPr>
                                  <w:tblCellSpacing w:w="15" w:type="dxa"/>
                                </w:trPr>
                                <w:tc>
                                  <w:tcPr>
                                    <w:tcW w:w="797" w:type="dxa"/>
                                    <w:tcMar>
                                      <w:top w:w="0" w:type="dxa"/>
                                      <w:left w:w="120" w:type="dxa"/>
                                      <w:bottom w:w="0" w:type="dxa"/>
                                      <w:right w:w="120" w:type="dxa"/>
                                    </w:tcMar>
                                    <w:hideMark/>
                                  </w:tcPr>
                                  <w:p w14:paraId="042EDF5B"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153B5CFC"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Inferior vena cava (intrathoracic)</w:t>
                                    </w:r>
                                  </w:p>
                                </w:tc>
                                <w:tc>
                                  <w:tcPr>
                                    <w:tcW w:w="0" w:type="auto"/>
                                    <w:tcMar>
                                      <w:top w:w="0" w:type="dxa"/>
                                      <w:left w:w="120" w:type="dxa"/>
                                      <w:bottom w:w="0" w:type="dxa"/>
                                      <w:right w:w="120" w:type="dxa"/>
                                    </w:tcMar>
                                    <w:hideMark/>
                                  </w:tcPr>
                                  <w:p w14:paraId="216AE87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902.10</w:t>
                                    </w:r>
                                  </w:p>
                                </w:tc>
                                <w:tc>
                                  <w:tcPr>
                                    <w:tcW w:w="0" w:type="auto"/>
                                    <w:tcMar>
                                      <w:top w:w="0" w:type="dxa"/>
                                      <w:left w:w="120" w:type="dxa"/>
                                      <w:bottom w:w="0" w:type="dxa"/>
                                      <w:right w:w="120" w:type="dxa"/>
                                    </w:tcMar>
                                    <w:hideMark/>
                                  </w:tcPr>
                                  <w:p w14:paraId="1D66056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3-4</w:t>
                                    </w:r>
                                  </w:p>
                                </w:tc>
                              </w:tr>
                              <w:tr w:rsidR="00BE1016" w:rsidRPr="003A4BA7" w14:paraId="7788467C" w14:textId="77777777" w:rsidTr="00C267BD">
                                <w:trPr>
                                  <w:tblCellSpacing w:w="15" w:type="dxa"/>
                                </w:trPr>
                                <w:tc>
                                  <w:tcPr>
                                    <w:tcW w:w="797" w:type="dxa"/>
                                    <w:tcMar>
                                      <w:top w:w="0" w:type="dxa"/>
                                      <w:left w:w="120" w:type="dxa"/>
                                      <w:bottom w:w="0" w:type="dxa"/>
                                      <w:right w:w="120" w:type="dxa"/>
                                    </w:tcMar>
                                    <w:hideMark/>
                                  </w:tcPr>
                                  <w:p w14:paraId="5555398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418C7A9C"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Pulmonary artery, primary intraparenchymal branch</w:t>
                                    </w:r>
                                  </w:p>
                                </w:tc>
                                <w:tc>
                                  <w:tcPr>
                                    <w:tcW w:w="0" w:type="auto"/>
                                    <w:tcMar>
                                      <w:top w:w="0" w:type="dxa"/>
                                      <w:left w:w="120" w:type="dxa"/>
                                      <w:bottom w:w="0" w:type="dxa"/>
                                      <w:right w:w="120" w:type="dxa"/>
                                    </w:tcMar>
                                    <w:hideMark/>
                                  </w:tcPr>
                                  <w:p w14:paraId="45487D9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901.41</w:t>
                                    </w:r>
                                  </w:p>
                                </w:tc>
                                <w:tc>
                                  <w:tcPr>
                                    <w:tcW w:w="0" w:type="auto"/>
                                    <w:tcMar>
                                      <w:top w:w="0" w:type="dxa"/>
                                      <w:left w:w="120" w:type="dxa"/>
                                      <w:bottom w:w="0" w:type="dxa"/>
                                      <w:right w:w="120" w:type="dxa"/>
                                    </w:tcMar>
                                    <w:hideMark/>
                                  </w:tcPr>
                                  <w:p w14:paraId="0907490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w:t>
                                    </w:r>
                                  </w:p>
                                </w:tc>
                              </w:tr>
                              <w:tr w:rsidR="00BE1016" w:rsidRPr="003A4BA7" w14:paraId="52DD05A8" w14:textId="77777777" w:rsidTr="00C267BD">
                                <w:trPr>
                                  <w:tblCellSpacing w:w="15" w:type="dxa"/>
                                </w:trPr>
                                <w:tc>
                                  <w:tcPr>
                                    <w:tcW w:w="797" w:type="dxa"/>
                                    <w:tcMar>
                                      <w:top w:w="0" w:type="dxa"/>
                                      <w:left w:w="120" w:type="dxa"/>
                                      <w:bottom w:w="0" w:type="dxa"/>
                                      <w:right w:w="120" w:type="dxa"/>
                                    </w:tcMar>
                                    <w:hideMark/>
                                  </w:tcPr>
                                  <w:p w14:paraId="4204F9C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53F0504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Pulmonary vein, primary intraparenchymal branch</w:t>
                                    </w:r>
                                  </w:p>
                                </w:tc>
                                <w:tc>
                                  <w:tcPr>
                                    <w:tcW w:w="0" w:type="auto"/>
                                    <w:tcMar>
                                      <w:top w:w="0" w:type="dxa"/>
                                      <w:left w:w="120" w:type="dxa"/>
                                      <w:bottom w:w="0" w:type="dxa"/>
                                      <w:right w:w="120" w:type="dxa"/>
                                    </w:tcMar>
                                    <w:hideMark/>
                                  </w:tcPr>
                                  <w:p w14:paraId="45451BC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901.42</w:t>
                                    </w:r>
                                  </w:p>
                                </w:tc>
                                <w:tc>
                                  <w:tcPr>
                                    <w:tcW w:w="0" w:type="auto"/>
                                    <w:tcMar>
                                      <w:top w:w="0" w:type="dxa"/>
                                      <w:left w:w="120" w:type="dxa"/>
                                      <w:bottom w:w="0" w:type="dxa"/>
                                      <w:right w:w="120" w:type="dxa"/>
                                    </w:tcMar>
                                    <w:hideMark/>
                                  </w:tcPr>
                                  <w:p w14:paraId="07473C3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w:t>
                                    </w:r>
                                  </w:p>
                                </w:tc>
                              </w:tr>
                              <w:tr w:rsidR="00BE1016" w:rsidRPr="003A4BA7" w14:paraId="2A6D2CD3" w14:textId="77777777" w:rsidTr="00C267BD">
                                <w:trPr>
                                  <w:tblCellSpacing w:w="15" w:type="dxa"/>
                                </w:trPr>
                                <w:tc>
                                  <w:tcPr>
                                    <w:tcW w:w="797" w:type="dxa"/>
                                    <w:tcMar>
                                      <w:top w:w="0" w:type="dxa"/>
                                      <w:left w:w="120" w:type="dxa"/>
                                      <w:bottom w:w="0" w:type="dxa"/>
                                      <w:right w:w="120" w:type="dxa"/>
                                    </w:tcMar>
                                    <w:hideMark/>
                                  </w:tcPr>
                                  <w:p w14:paraId="042EE06B"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V</w:t>
                                    </w:r>
                                  </w:p>
                                </w:tc>
                                <w:tc>
                                  <w:tcPr>
                                    <w:tcW w:w="4048" w:type="dxa"/>
                                    <w:tcMar>
                                      <w:top w:w="0" w:type="dxa"/>
                                      <w:left w:w="120" w:type="dxa"/>
                                      <w:bottom w:w="0" w:type="dxa"/>
                                      <w:right w:w="120" w:type="dxa"/>
                                    </w:tcMar>
                                    <w:hideMark/>
                                  </w:tcPr>
                                  <w:p w14:paraId="156408F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Thoracic aorta, ascending and arch</w:t>
                                    </w:r>
                                  </w:p>
                                </w:tc>
                                <w:tc>
                                  <w:tcPr>
                                    <w:tcW w:w="0" w:type="auto"/>
                                    <w:tcMar>
                                      <w:top w:w="0" w:type="dxa"/>
                                      <w:left w:w="120" w:type="dxa"/>
                                      <w:bottom w:w="0" w:type="dxa"/>
                                      <w:right w:w="120" w:type="dxa"/>
                                    </w:tcMar>
                                    <w:hideMark/>
                                  </w:tcPr>
                                  <w:p w14:paraId="39B7D58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901.0</w:t>
                                    </w:r>
                                  </w:p>
                                </w:tc>
                                <w:tc>
                                  <w:tcPr>
                                    <w:tcW w:w="0" w:type="auto"/>
                                    <w:tcMar>
                                      <w:top w:w="0" w:type="dxa"/>
                                      <w:left w:w="120" w:type="dxa"/>
                                      <w:bottom w:w="0" w:type="dxa"/>
                                      <w:right w:w="120" w:type="dxa"/>
                                    </w:tcMar>
                                    <w:hideMark/>
                                  </w:tcPr>
                                  <w:p w14:paraId="5C86621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5</w:t>
                                    </w:r>
                                  </w:p>
                                </w:tc>
                              </w:tr>
                              <w:tr w:rsidR="00BE1016" w:rsidRPr="003A4BA7" w14:paraId="55E032C2" w14:textId="77777777" w:rsidTr="00C267BD">
                                <w:trPr>
                                  <w:tblCellSpacing w:w="15" w:type="dxa"/>
                                </w:trPr>
                                <w:tc>
                                  <w:tcPr>
                                    <w:tcW w:w="797" w:type="dxa"/>
                                    <w:tcMar>
                                      <w:top w:w="0" w:type="dxa"/>
                                      <w:left w:w="120" w:type="dxa"/>
                                      <w:bottom w:w="0" w:type="dxa"/>
                                      <w:right w:w="120" w:type="dxa"/>
                                    </w:tcMar>
                                    <w:hideMark/>
                                  </w:tcPr>
                                  <w:p w14:paraId="395D5DC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4DE3DEA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Superior vena cava</w:t>
                                    </w:r>
                                  </w:p>
                                </w:tc>
                                <w:tc>
                                  <w:tcPr>
                                    <w:tcW w:w="0" w:type="auto"/>
                                    <w:tcMar>
                                      <w:top w:w="0" w:type="dxa"/>
                                      <w:left w:w="120" w:type="dxa"/>
                                      <w:bottom w:w="0" w:type="dxa"/>
                                      <w:right w:w="120" w:type="dxa"/>
                                    </w:tcMar>
                                    <w:hideMark/>
                                  </w:tcPr>
                                  <w:p w14:paraId="39E0B4E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901.2</w:t>
                                    </w:r>
                                  </w:p>
                                </w:tc>
                                <w:tc>
                                  <w:tcPr>
                                    <w:tcW w:w="0" w:type="auto"/>
                                    <w:tcMar>
                                      <w:top w:w="0" w:type="dxa"/>
                                      <w:left w:w="120" w:type="dxa"/>
                                      <w:bottom w:w="0" w:type="dxa"/>
                                      <w:right w:w="120" w:type="dxa"/>
                                    </w:tcMar>
                                    <w:hideMark/>
                                  </w:tcPr>
                                  <w:p w14:paraId="7C8A049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3-4</w:t>
                                    </w:r>
                                  </w:p>
                                </w:tc>
                              </w:tr>
                              <w:tr w:rsidR="00BE1016" w:rsidRPr="003A4BA7" w14:paraId="2AB0E219" w14:textId="77777777" w:rsidTr="00C267BD">
                                <w:trPr>
                                  <w:tblCellSpacing w:w="15" w:type="dxa"/>
                                </w:trPr>
                                <w:tc>
                                  <w:tcPr>
                                    <w:tcW w:w="797" w:type="dxa"/>
                                    <w:tcMar>
                                      <w:top w:w="0" w:type="dxa"/>
                                      <w:left w:w="120" w:type="dxa"/>
                                      <w:bottom w:w="0" w:type="dxa"/>
                                      <w:right w:w="120" w:type="dxa"/>
                                    </w:tcMar>
                                    <w:hideMark/>
                                  </w:tcPr>
                                  <w:p w14:paraId="1508250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748059BF"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Pulmonary artery, main trunk</w:t>
                                    </w:r>
                                  </w:p>
                                </w:tc>
                                <w:tc>
                                  <w:tcPr>
                                    <w:tcW w:w="0" w:type="auto"/>
                                    <w:tcMar>
                                      <w:top w:w="0" w:type="dxa"/>
                                      <w:left w:w="120" w:type="dxa"/>
                                      <w:bottom w:w="0" w:type="dxa"/>
                                      <w:right w:w="120" w:type="dxa"/>
                                    </w:tcMar>
                                    <w:hideMark/>
                                  </w:tcPr>
                                  <w:p w14:paraId="7AFFF20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901.41</w:t>
                                    </w:r>
                                  </w:p>
                                </w:tc>
                                <w:tc>
                                  <w:tcPr>
                                    <w:tcW w:w="0" w:type="auto"/>
                                    <w:tcMar>
                                      <w:top w:w="0" w:type="dxa"/>
                                      <w:left w:w="120" w:type="dxa"/>
                                      <w:bottom w:w="0" w:type="dxa"/>
                                      <w:right w:w="120" w:type="dxa"/>
                                    </w:tcMar>
                                    <w:hideMark/>
                                  </w:tcPr>
                                  <w:p w14:paraId="47F55B0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4</w:t>
                                    </w:r>
                                  </w:p>
                                </w:tc>
                              </w:tr>
                              <w:tr w:rsidR="00BE1016" w:rsidRPr="003A4BA7" w14:paraId="334FE278" w14:textId="77777777" w:rsidTr="00C267BD">
                                <w:trPr>
                                  <w:tblCellSpacing w:w="15" w:type="dxa"/>
                                </w:trPr>
                                <w:tc>
                                  <w:tcPr>
                                    <w:tcW w:w="797" w:type="dxa"/>
                                    <w:tcMar>
                                      <w:top w:w="0" w:type="dxa"/>
                                      <w:left w:w="120" w:type="dxa"/>
                                      <w:bottom w:w="0" w:type="dxa"/>
                                      <w:right w:w="120" w:type="dxa"/>
                                    </w:tcMar>
                                    <w:hideMark/>
                                  </w:tcPr>
                                  <w:p w14:paraId="5EDE9D6A"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1D49DE86"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Pulmonary vein, main trunk</w:t>
                                    </w:r>
                                  </w:p>
                                </w:tc>
                                <w:tc>
                                  <w:tcPr>
                                    <w:tcW w:w="0" w:type="auto"/>
                                    <w:tcMar>
                                      <w:top w:w="0" w:type="dxa"/>
                                      <w:left w:w="120" w:type="dxa"/>
                                      <w:bottom w:w="0" w:type="dxa"/>
                                      <w:right w:w="120" w:type="dxa"/>
                                    </w:tcMar>
                                    <w:hideMark/>
                                  </w:tcPr>
                                  <w:p w14:paraId="35EA8D8D"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901.42</w:t>
                                    </w:r>
                                  </w:p>
                                </w:tc>
                                <w:tc>
                                  <w:tcPr>
                                    <w:tcW w:w="0" w:type="auto"/>
                                    <w:tcMar>
                                      <w:top w:w="0" w:type="dxa"/>
                                      <w:left w:w="120" w:type="dxa"/>
                                      <w:bottom w:w="0" w:type="dxa"/>
                                      <w:right w:w="120" w:type="dxa"/>
                                    </w:tcMar>
                                    <w:hideMark/>
                                  </w:tcPr>
                                  <w:p w14:paraId="0245300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4</w:t>
                                    </w:r>
                                  </w:p>
                                </w:tc>
                              </w:tr>
                              <w:tr w:rsidR="00BE1016" w:rsidRPr="003A4BA7" w14:paraId="6955C3CA" w14:textId="77777777" w:rsidTr="00C267BD">
                                <w:trPr>
                                  <w:tblCellSpacing w:w="15" w:type="dxa"/>
                                </w:trPr>
                                <w:tc>
                                  <w:tcPr>
                                    <w:tcW w:w="797" w:type="dxa"/>
                                    <w:tcMar>
                                      <w:top w:w="0" w:type="dxa"/>
                                      <w:left w:w="120" w:type="dxa"/>
                                      <w:bottom w:w="0" w:type="dxa"/>
                                      <w:right w:w="120" w:type="dxa"/>
                                    </w:tcMar>
                                    <w:hideMark/>
                                  </w:tcPr>
                                  <w:p w14:paraId="1AAFE758"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VI</w:t>
                                    </w:r>
                                  </w:p>
                                </w:tc>
                                <w:tc>
                                  <w:tcPr>
                                    <w:tcW w:w="4048" w:type="dxa"/>
                                    <w:tcMar>
                                      <w:top w:w="0" w:type="dxa"/>
                                      <w:left w:w="120" w:type="dxa"/>
                                      <w:bottom w:w="0" w:type="dxa"/>
                                      <w:right w:w="120" w:type="dxa"/>
                                    </w:tcMar>
                                    <w:hideMark/>
                                  </w:tcPr>
                                  <w:p w14:paraId="694AEBF7"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Uncontained total transection of</w:t>
                                    </w:r>
                                  </w:p>
                                </w:tc>
                                <w:tc>
                                  <w:tcPr>
                                    <w:tcW w:w="0" w:type="auto"/>
                                    <w:tcMar>
                                      <w:top w:w="0" w:type="dxa"/>
                                      <w:left w:w="120" w:type="dxa"/>
                                      <w:bottom w:w="0" w:type="dxa"/>
                                      <w:right w:w="120" w:type="dxa"/>
                                    </w:tcMar>
                                    <w:hideMark/>
                                  </w:tcPr>
                                  <w:p w14:paraId="7A4B4A21"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901.0</w:t>
                                    </w:r>
                                  </w:p>
                                </w:tc>
                                <w:tc>
                                  <w:tcPr>
                                    <w:tcW w:w="0" w:type="auto"/>
                                    <w:tcMar>
                                      <w:top w:w="0" w:type="dxa"/>
                                      <w:left w:w="120" w:type="dxa"/>
                                      <w:bottom w:w="0" w:type="dxa"/>
                                      <w:right w:w="120" w:type="dxa"/>
                                    </w:tcMar>
                                    <w:hideMark/>
                                  </w:tcPr>
                                  <w:p w14:paraId="3567C74E"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5</w:t>
                                    </w:r>
                                  </w:p>
                                </w:tc>
                              </w:tr>
                              <w:tr w:rsidR="00BE1016" w:rsidRPr="003A4BA7" w14:paraId="1F48B95F" w14:textId="77777777" w:rsidTr="00C267BD">
                                <w:trPr>
                                  <w:tblCellSpacing w:w="15" w:type="dxa"/>
                                </w:trPr>
                                <w:tc>
                                  <w:tcPr>
                                    <w:tcW w:w="797" w:type="dxa"/>
                                    <w:tcMar>
                                      <w:top w:w="0" w:type="dxa"/>
                                      <w:left w:w="120" w:type="dxa"/>
                                      <w:bottom w:w="0" w:type="dxa"/>
                                      <w:right w:w="120" w:type="dxa"/>
                                    </w:tcMar>
                                    <w:hideMark/>
                                  </w:tcPr>
                                  <w:p w14:paraId="1A450F07"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Mar>
                                      <w:top w:w="0" w:type="dxa"/>
                                      <w:left w:w="120" w:type="dxa"/>
                                      <w:bottom w:w="0" w:type="dxa"/>
                                      <w:right w:w="120" w:type="dxa"/>
                                    </w:tcMar>
                                    <w:hideMark/>
                                  </w:tcPr>
                                  <w:p w14:paraId="665E2F9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thoracic aorta or pulmonary</w:t>
                                    </w:r>
                                  </w:p>
                                </w:tc>
                                <w:tc>
                                  <w:tcPr>
                                    <w:tcW w:w="0" w:type="auto"/>
                                    <w:tcMar>
                                      <w:top w:w="0" w:type="dxa"/>
                                      <w:left w:w="120" w:type="dxa"/>
                                      <w:bottom w:w="0" w:type="dxa"/>
                                      <w:right w:w="120" w:type="dxa"/>
                                    </w:tcMar>
                                    <w:hideMark/>
                                  </w:tcPr>
                                  <w:p w14:paraId="4653DE7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901.41</w:t>
                                    </w:r>
                                  </w:p>
                                </w:tc>
                                <w:tc>
                                  <w:tcPr>
                                    <w:tcW w:w="0" w:type="auto"/>
                                    <w:tcMar>
                                      <w:top w:w="0" w:type="dxa"/>
                                      <w:left w:w="120" w:type="dxa"/>
                                      <w:bottom w:w="0" w:type="dxa"/>
                                      <w:right w:w="120" w:type="dxa"/>
                                    </w:tcMar>
                                    <w:hideMark/>
                                  </w:tcPr>
                                  <w:p w14:paraId="1A8945D5"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4</w:t>
                                    </w:r>
                                  </w:p>
                                </w:tc>
                              </w:tr>
                              <w:tr w:rsidR="00BE1016" w:rsidRPr="003A4BA7" w14:paraId="4160C7DE" w14:textId="77777777" w:rsidTr="00C267BD">
                                <w:trPr>
                                  <w:tblCellSpacing w:w="15" w:type="dxa"/>
                                </w:trPr>
                                <w:tc>
                                  <w:tcPr>
                                    <w:tcW w:w="797" w:type="dxa"/>
                                    <w:tcBorders>
                                      <w:top w:val="nil"/>
                                      <w:left w:val="nil"/>
                                      <w:bottom w:val="single" w:sz="8" w:space="0" w:color="auto"/>
                                      <w:right w:val="nil"/>
                                    </w:tcBorders>
                                    <w:tcMar>
                                      <w:top w:w="0" w:type="dxa"/>
                                      <w:left w:w="120" w:type="dxa"/>
                                      <w:bottom w:w="0" w:type="dxa"/>
                                      <w:right w:w="120" w:type="dxa"/>
                                    </w:tcMar>
                                    <w:hideMark/>
                                  </w:tcPr>
                                  <w:p w14:paraId="43FC45CE"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c>
                                  <w:tcPr>
                                    <w:tcW w:w="4048" w:type="dxa"/>
                                    <w:tcBorders>
                                      <w:top w:val="nil"/>
                                      <w:left w:val="nil"/>
                                      <w:bottom w:val="single" w:sz="8" w:space="0" w:color="auto"/>
                                      <w:right w:val="nil"/>
                                    </w:tcBorders>
                                    <w:tcMar>
                                      <w:top w:w="0" w:type="dxa"/>
                                      <w:left w:w="120" w:type="dxa"/>
                                      <w:bottom w:w="0" w:type="dxa"/>
                                      <w:right w:w="120" w:type="dxa"/>
                                    </w:tcMar>
                                    <w:hideMark/>
                                  </w:tcPr>
                                  <w:p w14:paraId="400ED6F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hilum</w:t>
                                    </w:r>
                                  </w:p>
                                </w:tc>
                                <w:tc>
                                  <w:tcPr>
                                    <w:tcW w:w="0" w:type="auto"/>
                                    <w:tcBorders>
                                      <w:top w:val="nil"/>
                                      <w:left w:val="nil"/>
                                      <w:bottom w:val="single" w:sz="8" w:space="0" w:color="auto"/>
                                      <w:right w:val="nil"/>
                                    </w:tcBorders>
                                    <w:tcMar>
                                      <w:top w:w="0" w:type="dxa"/>
                                      <w:left w:w="120" w:type="dxa"/>
                                      <w:bottom w:w="0" w:type="dxa"/>
                                      <w:right w:w="120" w:type="dxa"/>
                                    </w:tcMar>
                                    <w:hideMark/>
                                  </w:tcPr>
                                  <w:p w14:paraId="14588CA2"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901.42</w:t>
                                    </w:r>
                                  </w:p>
                                </w:tc>
                                <w:tc>
                                  <w:tcPr>
                                    <w:tcW w:w="0" w:type="auto"/>
                                    <w:tcBorders>
                                      <w:top w:val="nil"/>
                                      <w:left w:val="nil"/>
                                      <w:bottom w:val="single" w:sz="8" w:space="0" w:color="auto"/>
                                      <w:right w:val="nil"/>
                                    </w:tcBorders>
                                    <w:tcMar>
                                      <w:top w:w="0" w:type="dxa"/>
                                      <w:left w:w="120" w:type="dxa"/>
                                      <w:bottom w:w="0" w:type="dxa"/>
                                      <w:right w:w="120" w:type="dxa"/>
                                    </w:tcMar>
                                    <w:hideMark/>
                                  </w:tcPr>
                                  <w:p w14:paraId="2417D55B"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w:t>
                                    </w:r>
                                  </w:p>
                                </w:tc>
                              </w:tr>
                              <w:tr w:rsidR="00BE1016" w:rsidRPr="003A4BA7" w14:paraId="1671F89C" w14:textId="77777777" w:rsidTr="003A4BA7">
                                <w:trPr>
                                  <w:tblCellSpacing w:w="15" w:type="dxa"/>
                                </w:trPr>
                                <w:tc>
                                  <w:tcPr>
                                    <w:tcW w:w="0" w:type="auto"/>
                                    <w:gridSpan w:val="4"/>
                                    <w:tcMar>
                                      <w:top w:w="0" w:type="dxa"/>
                                      <w:left w:w="120" w:type="dxa"/>
                                      <w:bottom w:w="0" w:type="dxa"/>
                                      <w:right w:w="120" w:type="dxa"/>
                                    </w:tcMar>
                                    <w:hideMark/>
                                  </w:tcPr>
                                  <w:p w14:paraId="38E07840" w14:textId="77777777" w:rsidR="00BE1016" w:rsidRPr="003A4BA7" w:rsidRDefault="00BE1016" w:rsidP="003A4BA7">
                                    <w:pPr>
                                      <w:rPr>
                                        <w:rFonts w:asciiTheme="minorHAnsi" w:hAnsiTheme="minorHAnsi"/>
                                        <w:sz w:val="20"/>
                                        <w:szCs w:val="20"/>
                                      </w:rPr>
                                    </w:pPr>
                                    <w:r w:rsidRPr="003A4BA7">
                                      <w:rPr>
                                        <w:rFonts w:asciiTheme="minorHAnsi" w:hAnsiTheme="minorHAnsi"/>
                                        <w:sz w:val="20"/>
                                        <w:szCs w:val="20"/>
                                      </w:rPr>
                                      <w:t xml:space="preserve">*Increase one grade for multiple grade III or IV injuries if more than 50% circumference; decrease one grade for grade IV injuries if less than 25% circumference. </w:t>
                                    </w:r>
                                  </w:p>
                                </w:tc>
                              </w:tr>
                            </w:tbl>
                            <w:p w14:paraId="793CE64B" w14:textId="77777777" w:rsidR="00BE1016" w:rsidRPr="003A4BA7" w:rsidRDefault="00BE1016" w:rsidP="00F376CD">
                              <w:pPr>
                                <w:rPr>
                                  <w:rFonts w:asciiTheme="minorHAnsi" w:hAnsiTheme="minorHAnsi"/>
                                  <w:sz w:val="20"/>
                                  <w:szCs w:val="20"/>
                                </w:rPr>
                              </w:pPr>
                            </w:p>
                            <w:p w14:paraId="61333582" w14:textId="19E17472" w:rsidR="00BE1016" w:rsidRPr="003A4BA7" w:rsidRDefault="00BE1016" w:rsidP="00F376CD">
                              <w:pPr>
                                <w:rPr>
                                  <w:rFonts w:asciiTheme="minorHAnsi" w:hAnsiTheme="minorHAnsi"/>
                                  <w:sz w:val="20"/>
                                  <w:szCs w:val="20"/>
                                </w:rPr>
                              </w:pPr>
                            </w:p>
                          </w:tc>
                          <w:tc>
                            <w:tcPr>
                              <w:tcW w:w="0" w:type="auto"/>
                              <w:vAlign w:val="center"/>
                              <w:hideMark/>
                            </w:tcPr>
                            <w:p w14:paraId="0498A73A" w14:textId="77777777" w:rsidR="00BE1016" w:rsidRPr="00F376CD" w:rsidRDefault="00BE1016" w:rsidP="00F376CD">
                              <w:pPr>
                                <w:rPr>
                                  <w:rFonts w:asciiTheme="minorHAnsi" w:hAnsiTheme="minorHAnsi"/>
                                  <w:sz w:val="20"/>
                                  <w:szCs w:val="20"/>
                                </w:rPr>
                              </w:pPr>
                            </w:p>
                          </w:tc>
                        </w:tr>
                      </w:tbl>
                      <w:p w14:paraId="511972D4" w14:textId="7B75B290" w:rsidR="00BE1016" w:rsidRPr="00F376CD" w:rsidRDefault="00BE1016" w:rsidP="00560FE3">
                        <w:pPr>
                          <w:rPr>
                            <w:rFonts w:asciiTheme="minorHAnsi" w:hAnsiTheme="minorHAnsi"/>
                            <w:sz w:val="20"/>
                            <w:szCs w:val="20"/>
                          </w:rPr>
                        </w:pPr>
                      </w:p>
                    </w:tc>
                  </w:tr>
                </w:tbl>
                <w:p w14:paraId="3F3193FA" w14:textId="68606CD3" w:rsidR="00BE1016" w:rsidRPr="000D3B91" w:rsidRDefault="00BE1016" w:rsidP="000D3B91">
                  <w:pPr>
                    <w:rPr>
                      <w:rFonts w:asciiTheme="minorHAnsi" w:hAnsiTheme="minorHAnsi"/>
                      <w:sz w:val="20"/>
                      <w:szCs w:val="20"/>
                    </w:rPr>
                  </w:pPr>
                </w:p>
              </w:tc>
            </w:tr>
          </w:tbl>
          <w:p w14:paraId="5535D918" w14:textId="77777777" w:rsidR="00BE1016" w:rsidRPr="006C05C8" w:rsidRDefault="00BE1016" w:rsidP="009F7310">
            <w:pPr>
              <w:ind w:left="-18"/>
              <w:rPr>
                <w:rFonts w:asciiTheme="minorHAnsi" w:hAnsiTheme="minorHAnsi"/>
                <w:sz w:val="20"/>
                <w:szCs w:val="20"/>
              </w:rPr>
            </w:pPr>
          </w:p>
        </w:tc>
      </w:tr>
      <w:tr w:rsidR="00BE1016" w:rsidRPr="009F5500" w14:paraId="09869EFB" w14:textId="77777777" w:rsidTr="00BE1016">
        <w:trPr>
          <w:trHeight w:val="61"/>
        </w:trPr>
        <w:tc>
          <w:tcPr>
            <w:tcW w:w="1244" w:type="dxa"/>
            <w:vMerge/>
            <w:shd w:val="clear" w:color="auto" w:fill="E5B8B7" w:themeFill="accent2" w:themeFillTint="66"/>
          </w:tcPr>
          <w:p w14:paraId="433C2D53" w14:textId="77777777" w:rsidR="00BE1016" w:rsidRPr="006C05C8" w:rsidRDefault="00BE1016" w:rsidP="009F7310">
            <w:pPr>
              <w:spacing w:line="276" w:lineRule="auto"/>
              <w:rPr>
                <w:rFonts w:asciiTheme="minorHAnsi" w:hAnsiTheme="minorHAnsi"/>
                <w:color w:val="000000" w:themeColor="text1"/>
                <w:sz w:val="20"/>
                <w:szCs w:val="20"/>
              </w:rPr>
            </w:pPr>
          </w:p>
        </w:tc>
        <w:tc>
          <w:tcPr>
            <w:tcW w:w="1384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3"/>
              <w:gridCol w:w="122"/>
              <w:gridCol w:w="3298"/>
              <w:gridCol w:w="293"/>
              <w:gridCol w:w="291"/>
              <w:gridCol w:w="208"/>
              <w:gridCol w:w="204"/>
              <w:gridCol w:w="196"/>
              <w:gridCol w:w="196"/>
              <w:gridCol w:w="194"/>
              <w:gridCol w:w="191"/>
              <w:gridCol w:w="141"/>
              <w:gridCol w:w="1040"/>
              <w:gridCol w:w="705"/>
              <w:gridCol w:w="713"/>
              <w:gridCol w:w="30"/>
              <w:gridCol w:w="30"/>
              <w:gridCol w:w="30"/>
              <w:gridCol w:w="137"/>
              <w:gridCol w:w="130"/>
              <w:gridCol w:w="125"/>
              <w:gridCol w:w="118"/>
              <w:gridCol w:w="113"/>
              <w:gridCol w:w="110"/>
              <w:gridCol w:w="117"/>
              <w:gridCol w:w="176"/>
              <w:gridCol w:w="165"/>
              <w:gridCol w:w="240"/>
              <w:gridCol w:w="194"/>
              <w:gridCol w:w="234"/>
              <w:gridCol w:w="214"/>
              <w:gridCol w:w="198"/>
              <w:gridCol w:w="185"/>
              <w:gridCol w:w="131"/>
              <w:gridCol w:w="92"/>
              <w:gridCol w:w="63"/>
              <w:gridCol w:w="63"/>
              <w:gridCol w:w="57"/>
              <w:gridCol w:w="56"/>
              <w:gridCol w:w="30"/>
              <w:gridCol w:w="30"/>
              <w:gridCol w:w="30"/>
              <w:gridCol w:w="30"/>
              <w:gridCol w:w="30"/>
              <w:gridCol w:w="30"/>
              <w:gridCol w:w="30"/>
              <w:gridCol w:w="930"/>
            </w:tblGrid>
            <w:tr w:rsidR="00BE1016" w:rsidRPr="004D2D1C" w14:paraId="2F108464" w14:textId="77777777" w:rsidTr="007C5403">
              <w:trPr>
                <w:gridAfter w:val="8"/>
                <w:wAfter w:w="710" w:type="dxa"/>
                <w:tblHeader/>
                <w:tblCellSpacing w:w="15" w:type="dxa"/>
              </w:trPr>
              <w:tc>
                <w:tcPr>
                  <w:tcW w:w="7498" w:type="dxa"/>
                  <w:gridSpan w:val="39"/>
                  <w:tcMar>
                    <w:top w:w="0" w:type="dxa"/>
                    <w:left w:w="120" w:type="dxa"/>
                    <w:bottom w:w="0" w:type="dxa"/>
                    <w:right w:w="120" w:type="dxa"/>
                  </w:tcMar>
                  <w:hideMark/>
                </w:tcPr>
                <w:p w14:paraId="1FD7A638" w14:textId="4969DFB9" w:rsidR="00BE1016" w:rsidRPr="004D2D1C" w:rsidRDefault="00BE1016" w:rsidP="004D2D1C">
                  <w:pPr>
                    <w:rPr>
                      <w:rFonts w:asciiTheme="minorHAnsi" w:hAnsiTheme="minorHAnsi"/>
                      <w:sz w:val="20"/>
                      <w:szCs w:val="20"/>
                    </w:rPr>
                  </w:pPr>
                </w:p>
              </w:tc>
            </w:tr>
            <w:tr w:rsidR="00BE1016" w:rsidRPr="004D2D1C" w14:paraId="36C74C26" w14:textId="77777777" w:rsidTr="007C5403">
              <w:trPr>
                <w:gridAfter w:val="8"/>
                <w:wAfter w:w="710" w:type="dxa"/>
                <w:tblCellSpacing w:w="15" w:type="dxa"/>
              </w:trPr>
              <w:tc>
                <w:tcPr>
                  <w:tcW w:w="7498" w:type="dxa"/>
                  <w:gridSpan w:val="39"/>
                  <w:tcBorders>
                    <w:top w:val="single" w:sz="8" w:space="0" w:color="auto"/>
                    <w:left w:val="nil"/>
                    <w:bottom w:val="nil"/>
                    <w:right w:val="nil"/>
                  </w:tcBorders>
                  <w:tcMar>
                    <w:top w:w="0" w:type="dxa"/>
                    <w:left w:w="120" w:type="dxa"/>
                    <w:bottom w:w="0" w:type="dxa"/>
                    <w:right w:w="120" w:type="dxa"/>
                  </w:tcMar>
                  <w:hideMark/>
                </w:tcPr>
                <w:p w14:paraId="27B3C633" w14:textId="77777777" w:rsidR="00BE1016" w:rsidRPr="004D2D1C" w:rsidRDefault="00BE1016" w:rsidP="004D2D1C">
                  <w:pPr>
                    <w:pStyle w:val="berschrift2"/>
                    <w:rPr>
                      <w:rFonts w:asciiTheme="minorHAnsi" w:hAnsiTheme="minorHAnsi"/>
                      <w:sz w:val="20"/>
                    </w:rPr>
                  </w:pPr>
                  <w:bookmarkStart w:id="6" w:name="diaphragm"/>
                  <w:bookmarkEnd w:id="6"/>
                  <w:r w:rsidRPr="004D2D1C">
                    <w:rPr>
                      <w:rFonts w:asciiTheme="minorHAnsi" w:hAnsiTheme="minorHAnsi"/>
                      <w:sz w:val="20"/>
                    </w:rPr>
                    <w:t>Diaphragm injury scale</w:t>
                  </w:r>
                </w:p>
              </w:tc>
            </w:tr>
            <w:tr w:rsidR="00BE1016" w:rsidRPr="004D2D1C" w14:paraId="71AFEE41" w14:textId="77777777" w:rsidTr="007C5403">
              <w:trPr>
                <w:gridAfter w:val="8"/>
                <w:wAfter w:w="710" w:type="dxa"/>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16C11B6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701" w:type="dxa"/>
                  <w:gridSpan w:val="11"/>
                  <w:tcBorders>
                    <w:top w:val="single" w:sz="8" w:space="0" w:color="auto"/>
                    <w:left w:val="nil"/>
                    <w:bottom w:val="single" w:sz="8" w:space="0" w:color="auto"/>
                    <w:right w:val="nil"/>
                  </w:tcBorders>
                  <w:tcMar>
                    <w:top w:w="0" w:type="dxa"/>
                    <w:left w:w="120" w:type="dxa"/>
                    <w:bottom w:w="0" w:type="dxa"/>
                    <w:right w:w="120" w:type="dxa"/>
                  </w:tcMar>
                  <w:hideMark/>
                </w:tcPr>
                <w:p w14:paraId="09462BB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6"/>
                  <w:tcBorders>
                    <w:top w:val="single" w:sz="8" w:space="0" w:color="auto"/>
                    <w:left w:val="nil"/>
                    <w:bottom w:val="single" w:sz="8" w:space="0" w:color="auto"/>
                    <w:right w:val="nil"/>
                  </w:tcBorders>
                  <w:tcMar>
                    <w:top w:w="0" w:type="dxa"/>
                    <w:left w:w="120" w:type="dxa"/>
                    <w:bottom w:w="0" w:type="dxa"/>
                    <w:right w:w="120" w:type="dxa"/>
                  </w:tcMar>
                  <w:hideMark/>
                </w:tcPr>
                <w:p w14:paraId="6407123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2775" w:type="dxa"/>
                  <w:gridSpan w:val="21"/>
                  <w:tcBorders>
                    <w:top w:val="single" w:sz="8" w:space="0" w:color="auto"/>
                    <w:left w:val="nil"/>
                    <w:bottom w:val="single" w:sz="8" w:space="0" w:color="auto"/>
                    <w:right w:val="nil"/>
                  </w:tcBorders>
                  <w:tcMar>
                    <w:top w:w="0" w:type="dxa"/>
                    <w:left w:w="120" w:type="dxa"/>
                    <w:bottom w:w="0" w:type="dxa"/>
                    <w:right w:w="120" w:type="dxa"/>
                  </w:tcMar>
                  <w:hideMark/>
                </w:tcPr>
                <w:p w14:paraId="7E53D8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5528C6F4" w14:textId="77777777" w:rsidTr="007C5403">
              <w:trPr>
                <w:gridAfter w:val="8"/>
                <w:wAfter w:w="710" w:type="dxa"/>
                <w:tblCellSpacing w:w="15" w:type="dxa"/>
              </w:trPr>
              <w:tc>
                <w:tcPr>
                  <w:tcW w:w="836" w:type="dxa"/>
                  <w:tcMar>
                    <w:top w:w="0" w:type="dxa"/>
                    <w:left w:w="120" w:type="dxa"/>
                    <w:bottom w:w="0" w:type="dxa"/>
                    <w:right w:w="120" w:type="dxa"/>
                  </w:tcMar>
                  <w:hideMark/>
                </w:tcPr>
                <w:p w14:paraId="05543B0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701" w:type="dxa"/>
                  <w:gridSpan w:val="11"/>
                  <w:tcMar>
                    <w:top w:w="0" w:type="dxa"/>
                    <w:left w:w="120" w:type="dxa"/>
                    <w:bottom w:w="0" w:type="dxa"/>
                    <w:right w:w="120" w:type="dxa"/>
                  </w:tcMar>
                  <w:hideMark/>
                </w:tcPr>
                <w:p w14:paraId="0B689E4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6"/>
                  <w:tcMar>
                    <w:top w:w="0" w:type="dxa"/>
                    <w:left w:w="120" w:type="dxa"/>
                    <w:bottom w:w="0" w:type="dxa"/>
                    <w:right w:w="120" w:type="dxa"/>
                  </w:tcMar>
                  <w:hideMark/>
                </w:tcPr>
                <w:p w14:paraId="478C1E5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775" w:type="dxa"/>
                  <w:gridSpan w:val="21"/>
                  <w:tcMar>
                    <w:top w:w="0" w:type="dxa"/>
                    <w:left w:w="120" w:type="dxa"/>
                    <w:bottom w:w="0" w:type="dxa"/>
                    <w:right w:w="120" w:type="dxa"/>
                  </w:tcMar>
                  <w:hideMark/>
                </w:tcPr>
                <w:p w14:paraId="6575040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184642A" w14:textId="77777777" w:rsidTr="007C5403">
              <w:trPr>
                <w:gridAfter w:val="8"/>
                <w:wAfter w:w="710" w:type="dxa"/>
                <w:tblCellSpacing w:w="15" w:type="dxa"/>
              </w:trPr>
              <w:tc>
                <w:tcPr>
                  <w:tcW w:w="836" w:type="dxa"/>
                  <w:tcMar>
                    <w:top w:w="0" w:type="dxa"/>
                    <w:left w:w="120" w:type="dxa"/>
                    <w:bottom w:w="0" w:type="dxa"/>
                    <w:right w:w="120" w:type="dxa"/>
                  </w:tcMar>
                  <w:hideMark/>
                </w:tcPr>
                <w:p w14:paraId="186557E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701" w:type="dxa"/>
                  <w:gridSpan w:val="11"/>
                  <w:tcMar>
                    <w:top w:w="0" w:type="dxa"/>
                    <w:left w:w="120" w:type="dxa"/>
                    <w:bottom w:w="0" w:type="dxa"/>
                    <w:right w:w="120" w:type="dxa"/>
                  </w:tcMar>
                  <w:hideMark/>
                </w:tcPr>
                <w:p w14:paraId="02E9396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w:t>
                  </w:r>
                </w:p>
              </w:tc>
              <w:tc>
                <w:tcPr>
                  <w:tcW w:w="0" w:type="auto"/>
                  <w:gridSpan w:val="6"/>
                  <w:tcMar>
                    <w:top w:w="0" w:type="dxa"/>
                    <w:left w:w="120" w:type="dxa"/>
                    <w:bottom w:w="0" w:type="dxa"/>
                    <w:right w:w="120" w:type="dxa"/>
                  </w:tcMar>
                  <w:hideMark/>
                </w:tcPr>
                <w:p w14:paraId="484B855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862.0</w:t>
                  </w:r>
                </w:p>
              </w:tc>
              <w:tc>
                <w:tcPr>
                  <w:tcW w:w="2775" w:type="dxa"/>
                  <w:gridSpan w:val="21"/>
                  <w:tcMar>
                    <w:top w:w="0" w:type="dxa"/>
                    <w:left w:w="120" w:type="dxa"/>
                    <w:bottom w:w="0" w:type="dxa"/>
                    <w:right w:w="120" w:type="dxa"/>
                  </w:tcMar>
                  <w:hideMark/>
                </w:tcPr>
                <w:p w14:paraId="14468C6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7603234D" w14:textId="77777777" w:rsidTr="007C5403">
              <w:trPr>
                <w:gridAfter w:val="8"/>
                <w:wAfter w:w="710" w:type="dxa"/>
                <w:tblCellSpacing w:w="15" w:type="dxa"/>
              </w:trPr>
              <w:tc>
                <w:tcPr>
                  <w:tcW w:w="836" w:type="dxa"/>
                  <w:tcMar>
                    <w:top w:w="0" w:type="dxa"/>
                    <w:left w:w="120" w:type="dxa"/>
                    <w:bottom w:w="0" w:type="dxa"/>
                    <w:right w:w="120" w:type="dxa"/>
                  </w:tcMar>
                  <w:hideMark/>
                </w:tcPr>
                <w:p w14:paraId="7F0393E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701" w:type="dxa"/>
                  <w:gridSpan w:val="11"/>
                  <w:tcMar>
                    <w:top w:w="0" w:type="dxa"/>
                    <w:left w:w="120" w:type="dxa"/>
                    <w:bottom w:w="0" w:type="dxa"/>
                    <w:right w:w="120" w:type="dxa"/>
                  </w:tcMar>
                  <w:hideMark/>
                </w:tcPr>
                <w:p w14:paraId="474E978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&lt;2cm</w:t>
                  </w:r>
                </w:p>
              </w:tc>
              <w:tc>
                <w:tcPr>
                  <w:tcW w:w="0" w:type="auto"/>
                  <w:gridSpan w:val="6"/>
                  <w:tcMar>
                    <w:top w:w="0" w:type="dxa"/>
                    <w:left w:w="120" w:type="dxa"/>
                    <w:bottom w:w="0" w:type="dxa"/>
                    <w:right w:w="120" w:type="dxa"/>
                  </w:tcMar>
                  <w:hideMark/>
                </w:tcPr>
                <w:p w14:paraId="2D180B4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862.1</w:t>
                  </w:r>
                </w:p>
              </w:tc>
              <w:tc>
                <w:tcPr>
                  <w:tcW w:w="2775" w:type="dxa"/>
                  <w:gridSpan w:val="21"/>
                  <w:tcMar>
                    <w:top w:w="0" w:type="dxa"/>
                    <w:left w:w="120" w:type="dxa"/>
                    <w:bottom w:w="0" w:type="dxa"/>
                    <w:right w:w="120" w:type="dxa"/>
                  </w:tcMar>
                  <w:hideMark/>
                </w:tcPr>
                <w:p w14:paraId="0E7693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5835DD19" w14:textId="77777777" w:rsidTr="007C5403">
              <w:trPr>
                <w:gridAfter w:val="8"/>
                <w:wAfter w:w="710" w:type="dxa"/>
                <w:tblCellSpacing w:w="15" w:type="dxa"/>
              </w:trPr>
              <w:tc>
                <w:tcPr>
                  <w:tcW w:w="836" w:type="dxa"/>
                  <w:tcMar>
                    <w:top w:w="0" w:type="dxa"/>
                    <w:left w:w="120" w:type="dxa"/>
                    <w:bottom w:w="0" w:type="dxa"/>
                    <w:right w:w="120" w:type="dxa"/>
                  </w:tcMar>
                  <w:hideMark/>
                </w:tcPr>
                <w:p w14:paraId="716E253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701" w:type="dxa"/>
                  <w:gridSpan w:val="11"/>
                  <w:tcMar>
                    <w:top w:w="0" w:type="dxa"/>
                    <w:left w:w="120" w:type="dxa"/>
                    <w:bottom w:w="0" w:type="dxa"/>
                    <w:right w:w="120" w:type="dxa"/>
                  </w:tcMar>
                  <w:hideMark/>
                </w:tcPr>
                <w:p w14:paraId="2996FD6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2-10cm</w:t>
                  </w:r>
                </w:p>
              </w:tc>
              <w:tc>
                <w:tcPr>
                  <w:tcW w:w="0" w:type="auto"/>
                  <w:gridSpan w:val="6"/>
                  <w:tcMar>
                    <w:top w:w="0" w:type="dxa"/>
                    <w:left w:w="120" w:type="dxa"/>
                    <w:bottom w:w="0" w:type="dxa"/>
                    <w:right w:w="120" w:type="dxa"/>
                  </w:tcMar>
                  <w:hideMark/>
                </w:tcPr>
                <w:p w14:paraId="208468C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862.1</w:t>
                  </w:r>
                </w:p>
              </w:tc>
              <w:tc>
                <w:tcPr>
                  <w:tcW w:w="2775" w:type="dxa"/>
                  <w:gridSpan w:val="21"/>
                  <w:tcMar>
                    <w:top w:w="0" w:type="dxa"/>
                    <w:left w:w="120" w:type="dxa"/>
                    <w:bottom w:w="0" w:type="dxa"/>
                    <w:right w:w="120" w:type="dxa"/>
                  </w:tcMar>
                  <w:hideMark/>
                </w:tcPr>
                <w:p w14:paraId="12B5818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7DE6AD6" w14:textId="77777777" w:rsidTr="007C5403">
              <w:trPr>
                <w:gridAfter w:val="8"/>
                <w:wAfter w:w="710" w:type="dxa"/>
                <w:tblCellSpacing w:w="15" w:type="dxa"/>
              </w:trPr>
              <w:tc>
                <w:tcPr>
                  <w:tcW w:w="836" w:type="dxa"/>
                  <w:tcMar>
                    <w:top w:w="0" w:type="dxa"/>
                    <w:left w:w="120" w:type="dxa"/>
                    <w:bottom w:w="0" w:type="dxa"/>
                    <w:right w:w="120" w:type="dxa"/>
                  </w:tcMar>
                  <w:hideMark/>
                </w:tcPr>
                <w:p w14:paraId="256FDA8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701" w:type="dxa"/>
                  <w:gridSpan w:val="11"/>
                  <w:tcMar>
                    <w:top w:w="0" w:type="dxa"/>
                    <w:left w:w="120" w:type="dxa"/>
                    <w:bottom w:w="0" w:type="dxa"/>
                    <w:right w:w="120" w:type="dxa"/>
                  </w:tcMar>
                  <w:hideMark/>
                </w:tcPr>
                <w:p w14:paraId="4F1E593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Laceration &gt;10 cm with tissue loss </w:t>
                  </w:r>
                  <w:r w:rsidRPr="004D2D1C">
                    <w:rPr>
                      <w:rFonts w:asciiTheme="minorHAnsi" w:hAnsiTheme="minorHAnsi"/>
                      <w:sz w:val="20"/>
                      <w:szCs w:val="20"/>
                      <w:u w:val="single"/>
                    </w:rPr>
                    <w:t>&lt;</w:t>
                  </w:r>
                  <w:r w:rsidRPr="004D2D1C">
                    <w:rPr>
                      <w:rFonts w:asciiTheme="minorHAnsi" w:hAnsiTheme="minorHAnsi"/>
                      <w:sz w:val="20"/>
                      <w:szCs w:val="20"/>
                    </w:rPr>
                    <w:t xml:space="preserve"> 25 cm</w:t>
                  </w:r>
                  <w:r w:rsidRPr="004D2D1C">
                    <w:rPr>
                      <w:rFonts w:asciiTheme="minorHAnsi" w:hAnsiTheme="minorHAnsi"/>
                      <w:sz w:val="20"/>
                      <w:szCs w:val="20"/>
                      <w:vertAlign w:val="superscript"/>
                    </w:rPr>
                    <w:t>2</w:t>
                  </w:r>
                </w:p>
              </w:tc>
              <w:tc>
                <w:tcPr>
                  <w:tcW w:w="0" w:type="auto"/>
                  <w:gridSpan w:val="6"/>
                  <w:tcMar>
                    <w:top w:w="0" w:type="dxa"/>
                    <w:left w:w="120" w:type="dxa"/>
                    <w:bottom w:w="0" w:type="dxa"/>
                    <w:right w:w="120" w:type="dxa"/>
                  </w:tcMar>
                  <w:hideMark/>
                </w:tcPr>
                <w:p w14:paraId="5A5137F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862.1</w:t>
                  </w:r>
                </w:p>
              </w:tc>
              <w:tc>
                <w:tcPr>
                  <w:tcW w:w="2775" w:type="dxa"/>
                  <w:gridSpan w:val="21"/>
                  <w:tcMar>
                    <w:top w:w="0" w:type="dxa"/>
                    <w:left w:w="120" w:type="dxa"/>
                    <w:bottom w:w="0" w:type="dxa"/>
                    <w:right w:w="120" w:type="dxa"/>
                  </w:tcMar>
                  <w:hideMark/>
                </w:tcPr>
                <w:p w14:paraId="78DE01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B54020C" w14:textId="77777777" w:rsidTr="007C5403">
              <w:trPr>
                <w:gridAfter w:val="8"/>
                <w:wAfter w:w="710" w:type="dxa"/>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2AB58CC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701" w:type="dxa"/>
                  <w:gridSpan w:val="11"/>
                  <w:tcBorders>
                    <w:top w:val="nil"/>
                    <w:left w:val="nil"/>
                    <w:bottom w:val="single" w:sz="8" w:space="0" w:color="auto"/>
                    <w:right w:val="nil"/>
                  </w:tcBorders>
                  <w:tcMar>
                    <w:top w:w="0" w:type="dxa"/>
                    <w:left w:w="120" w:type="dxa"/>
                    <w:bottom w:w="0" w:type="dxa"/>
                    <w:right w:w="120" w:type="dxa"/>
                  </w:tcMar>
                  <w:hideMark/>
                </w:tcPr>
                <w:p w14:paraId="11E5891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with tissue loss &gt; 25 cm</w:t>
                  </w:r>
                  <w:r w:rsidRPr="004D2D1C">
                    <w:rPr>
                      <w:rFonts w:asciiTheme="minorHAnsi" w:hAnsiTheme="minorHAnsi"/>
                      <w:sz w:val="20"/>
                      <w:szCs w:val="20"/>
                      <w:vertAlign w:val="superscript"/>
                    </w:rPr>
                    <w:t>2</w:t>
                  </w:r>
                </w:p>
              </w:tc>
              <w:tc>
                <w:tcPr>
                  <w:tcW w:w="0" w:type="auto"/>
                  <w:gridSpan w:val="6"/>
                  <w:tcBorders>
                    <w:top w:val="nil"/>
                    <w:left w:val="nil"/>
                    <w:bottom w:val="single" w:sz="8" w:space="0" w:color="auto"/>
                    <w:right w:val="nil"/>
                  </w:tcBorders>
                  <w:tcMar>
                    <w:top w:w="0" w:type="dxa"/>
                    <w:left w:w="120" w:type="dxa"/>
                    <w:bottom w:w="0" w:type="dxa"/>
                    <w:right w:w="120" w:type="dxa"/>
                  </w:tcMar>
                  <w:hideMark/>
                </w:tcPr>
                <w:p w14:paraId="2DC88A4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862.1</w:t>
                  </w:r>
                </w:p>
              </w:tc>
              <w:tc>
                <w:tcPr>
                  <w:tcW w:w="2775" w:type="dxa"/>
                  <w:gridSpan w:val="21"/>
                  <w:tcBorders>
                    <w:top w:val="nil"/>
                    <w:left w:val="nil"/>
                    <w:bottom w:val="single" w:sz="8" w:space="0" w:color="auto"/>
                    <w:right w:val="nil"/>
                  </w:tcBorders>
                  <w:tcMar>
                    <w:top w:w="0" w:type="dxa"/>
                    <w:left w:w="120" w:type="dxa"/>
                    <w:bottom w:w="0" w:type="dxa"/>
                    <w:right w:w="120" w:type="dxa"/>
                  </w:tcMar>
                  <w:hideMark/>
                </w:tcPr>
                <w:p w14:paraId="016C85C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568B201" w14:textId="77777777" w:rsidTr="007C5403">
              <w:trPr>
                <w:gridAfter w:val="8"/>
                <w:wAfter w:w="710" w:type="dxa"/>
                <w:tblCellSpacing w:w="15" w:type="dxa"/>
              </w:trPr>
              <w:tc>
                <w:tcPr>
                  <w:tcW w:w="7498" w:type="dxa"/>
                  <w:gridSpan w:val="39"/>
                  <w:tcMar>
                    <w:top w:w="0" w:type="dxa"/>
                    <w:left w:w="120" w:type="dxa"/>
                    <w:bottom w:w="0" w:type="dxa"/>
                    <w:right w:w="120" w:type="dxa"/>
                  </w:tcMar>
                  <w:hideMark/>
                </w:tcPr>
                <w:p w14:paraId="351B5A6C" w14:textId="03FAD92A"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bilateral injuries up to grade III. </w:t>
                  </w:r>
                </w:p>
              </w:tc>
            </w:tr>
            <w:tr w:rsidR="00BE1016" w:rsidRPr="004D2D1C" w14:paraId="3D93CA31"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1E3A4C74" w14:textId="77777777" w:rsidR="00BE1016" w:rsidRPr="004D2D1C" w:rsidRDefault="00BE1016" w:rsidP="004D2D1C">
                  <w:pPr>
                    <w:pStyle w:val="berschrift2"/>
                    <w:rPr>
                      <w:rFonts w:asciiTheme="minorHAnsi" w:hAnsiTheme="minorHAnsi"/>
                      <w:sz w:val="20"/>
                    </w:rPr>
                  </w:pPr>
                  <w:bookmarkStart w:id="7" w:name="spleen"/>
                  <w:bookmarkEnd w:id="7"/>
                  <w:r w:rsidRPr="004D2D1C">
                    <w:rPr>
                      <w:rFonts w:asciiTheme="minorHAnsi" w:hAnsiTheme="minorHAnsi"/>
                      <w:sz w:val="20"/>
                    </w:rPr>
                    <w:t>Spleen injury scale (1994 revision)</w:t>
                  </w:r>
                </w:p>
              </w:tc>
            </w:tr>
            <w:tr w:rsidR="00BE1016" w:rsidRPr="004D2D1C" w14:paraId="113ED336"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69C0A1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890" w:type="dxa"/>
                  <w:gridSpan w:val="3"/>
                  <w:tcBorders>
                    <w:top w:val="single" w:sz="8" w:space="0" w:color="auto"/>
                    <w:left w:val="nil"/>
                    <w:bottom w:val="single" w:sz="8" w:space="0" w:color="auto"/>
                    <w:right w:val="nil"/>
                  </w:tcBorders>
                  <w:tcMar>
                    <w:top w:w="0" w:type="dxa"/>
                    <w:left w:w="120" w:type="dxa"/>
                    <w:bottom w:w="0" w:type="dxa"/>
                    <w:right w:w="120" w:type="dxa"/>
                  </w:tcMar>
                  <w:hideMark/>
                </w:tcPr>
                <w:p w14:paraId="1E06541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Injury type</w:t>
                  </w:r>
                </w:p>
              </w:tc>
              <w:tc>
                <w:tcPr>
                  <w:tcW w:w="0" w:type="auto"/>
                  <w:gridSpan w:val="21"/>
                  <w:tcBorders>
                    <w:top w:val="single" w:sz="8" w:space="0" w:color="auto"/>
                    <w:left w:val="nil"/>
                    <w:bottom w:val="single" w:sz="8" w:space="0" w:color="auto"/>
                    <w:right w:val="nil"/>
                  </w:tcBorders>
                  <w:tcMar>
                    <w:top w:w="0" w:type="dxa"/>
                    <w:left w:w="120" w:type="dxa"/>
                    <w:bottom w:w="0" w:type="dxa"/>
                    <w:right w:w="120" w:type="dxa"/>
                  </w:tcMar>
                  <w:hideMark/>
                </w:tcPr>
                <w:p w14:paraId="73D3E63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5"/>
                  <w:tcBorders>
                    <w:top w:val="single" w:sz="8" w:space="0" w:color="auto"/>
                    <w:left w:val="nil"/>
                    <w:bottom w:val="single" w:sz="8" w:space="0" w:color="auto"/>
                    <w:right w:val="nil"/>
                  </w:tcBorders>
                  <w:tcMar>
                    <w:top w:w="0" w:type="dxa"/>
                    <w:left w:w="120" w:type="dxa"/>
                    <w:bottom w:w="0" w:type="dxa"/>
                    <w:right w:w="120" w:type="dxa"/>
                  </w:tcMar>
                  <w:hideMark/>
                </w:tcPr>
                <w:p w14:paraId="2332D3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7"/>
                  <w:tcBorders>
                    <w:top w:val="single" w:sz="8" w:space="0" w:color="auto"/>
                    <w:left w:val="nil"/>
                    <w:bottom w:val="single" w:sz="8" w:space="0" w:color="auto"/>
                    <w:right w:val="nil"/>
                  </w:tcBorders>
                  <w:tcMar>
                    <w:top w:w="0" w:type="dxa"/>
                    <w:left w:w="120" w:type="dxa"/>
                    <w:bottom w:w="0" w:type="dxa"/>
                    <w:right w:w="120" w:type="dxa"/>
                  </w:tcMar>
                  <w:hideMark/>
                </w:tcPr>
                <w:p w14:paraId="6FF125A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3BC86F1F" w14:textId="77777777" w:rsidTr="007C5403">
              <w:trPr>
                <w:tblCellSpacing w:w="15" w:type="dxa"/>
              </w:trPr>
              <w:tc>
                <w:tcPr>
                  <w:tcW w:w="836" w:type="dxa"/>
                  <w:tcMar>
                    <w:top w:w="0" w:type="dxa"/>
                    <w:left w:w="120" w:type="dxa"/>
                    <w:bottom w:w="0" w:type="dxa"/>
                    <w:right w:w="120" w:type="dxa"/>
                  </w:tcMar>
                  <w:hideMark/>
                </w:tcPr>
                <w:p w14:paraId="32397A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621146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4BC785E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40690BF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18FCF82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047E717" w14:textId="77777777" w:rsidTr="007C5403">
              <w:trPr>
                <w:tblCellSpacing w:w="15" w:type="dxa"/>
              </w:trPr>
              <w:tc>
                <w:tcPr>
                  <w:tcW w:w="836" w:type="dxa"/>
                  <w:tcMar>
                    <w:top w:w="0" w:type="dxa"/>
                    <w:left w:w="120" w:type="dxa"/>
                    <w:bottom w:w="0" w:type="dxa"/>
                    <w:right w:w="120" w:type="dxa"/>
                  </w:tcMar>
                  <w:hideMark/>
                </w:tcPr>
                <w:p w14:paraId="135BBD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890" w:type="dxa"/>
                  <w:gridSpan w:val="3"/>
                  <w:tcMar>
                    <w:top w:w="0" w:type="dxa"/>
                    <w:left w:w="120" w:type="dxa"/>
                    <w:bottom w:w="0" w:type="dxa"/>
                    <w:right w:w="120" w:type="dxa"/>
                  </w:tcMar>
                  <w:hideMark/>
                </w:tcPr>
                <w:p w14:paraId="4178E51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0" w:type="auto"/>
                  <w:gridSpan w:val="21"/>
                  <w:tcMar>
                    <w:top w:w="0" w:type="dxa"/>
                    <w:left w:w="120" w:type="dxa"/>
                    <w:bottom w:w="0" w:type="dxa"/>
                    <w:right w:w="120" w:type="dxa"/>
                  </w:tcMar>
                  <w:hideMark/>
                </w:tcPr>
                <w:p w14:paraId="55F8B7A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&lt;10% surface area</w:t>
                  </w:r>
                </w:p>
              </w:tc>
              <w:tc>
                <w:tcPr>
                  <w:tcW w:w="0" w:type="auto"/>
                  <w:gridSpan w:val="15"/>
                  <w:tcMar>
                    <w:top w:w="0" w:type="dxa"/>
                    <w:left w:w="120" w:type="dxa"/>
                    <w:bottom w:w="0" w:type="dxa"/>
                    <w:right w:w="120" w:type="dxa"/>
                  </w:tcMar>
                  <w:hideMark/>
                </w:tcPr>
                <w:p w14:paraId="41AB8D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865-01</w:t>
                  </w:r>
                </w:p>
              </w:tc>
              <w:tc>
                <w:tcPr>
                  <w:tcW w:w="0" w:type="auto"/>
                  <w:gridSpan w:val="7"/>
                  <w:tcMar>
                    <w:top w:w="0" w:type="dxa"/>
                    <w:left w:w="120" w:type="dxa"/>
                    <w:bottom w:w="0" w:type="dxa"/>
                    <w:right w:w="120" w:type="dxa"/>
                  </w:tcMar>
                  <w:hideMark/>
                </w:tcPr>
                <w:p w14:paraId="6D696B5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603141BA" w14:textId="77777777" w:rsidTr="007C5403">
              <w:trPr>
                <w:tblCellSpacing w:w="15" w:type="dxa"/>
              </w:trPr>
              <w:tc>
                <w:tcPr>
                  <w:tcW w:w="836" w:type="dxa"/>
                  <w:tcMar>
                    <w:top w:w="0" w:type="dxa"/>
                    <w:left w:w="120" w:type="dxa"/>
                    <w:bottom w:w="0" w:type="dxa"/>
                    <w:right w:w="120" w:type="dxa"/>
                  </w:tcMar>
                  <w:hideMark/>
                </w:tcPr>
                <w:p w14:paraId="617901D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7A48A6E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5038595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1CC936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865.11</w:t>
                  </w:r>
                </w:p>
              </w:tc>
              <w:tc>
                <w:tcPr>
                  <w:tcW w:w="0" w:type="auto"/>
                  <w:gridSpan w:val="7"/>
                  <w:tcMar>
                    <w:top w:w="0" w:type="dxa"/>
                    <w:left w:w="120" w:type="dxa"/>
                    <w:bottom w:w="0" w:type="dxa"/>
                    <w:right w:w="120" w:type="dxa"/>
                  </w:tcMar>
                  <w:hideMark/>
                </w:tcPr>
                <w:p w14:paraId="6E3AC8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A10278E" w14:textId="77777777" w:rsidTr="007C5403">
              <w:trPr>
                <w:tblCellSpacing w:w="15" w:type="dxa"/>
              </w:trPr>
              <w:tc>
                <w:tcPr>
                  <w:tcW w:w="836" w:type="dxa"/>
                  <w:tcMar>
                    <w:top w:w="0" w:type="dxa"/>
                    <w:left w:w="120" w:type="dxa"/>
                    <w:bottom w:w="0" w:type="dxa"/>
                    <w:right w:w="120" w:type="dxa"/>
                  </w:tcMar>
                  <w:hideMark/>
                </w:tcPr>
                <w:p w14:paraId="5CB3754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6BA7168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0" w:type="auto"/>
                  <w:gridSpan w:val="21"/>
                  <w:tcMar>
                    <w:top w:w="0" w:type="dxa"/>
                    <w:left w:w="120" w:type="dxa"/>
                    <w:bottom w:w="0" w:type="dxa"/>
                    <w:right w:w="120" w:type="dxa"/>
                  </w:tcMar>
                  <w:hideMark/>
                </w:tcPr>
                <w:p w14:paraId="041855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Capsular tear, &lt;1cm</w:t>
                  </w:r>
                </w:p>
              </w:tc>
              <w:tc>
                <w:tcPr>
                  <w:tcW w:w="0" w:type="auto"/>
                  <w:gridSpan w:val="15"/>
                  <w:tcMar>
                    <w:top w:w="0" w:type="dxa"/>
                    <w:left w:w="120" w:type="dxa"/>
                    <w:bottom w:w="0" w:type="dxa"/>
                    <w:right w:w="120" w:type="dxa"/>
                  </w:tcMar>
                  <w:hideMark/>
                </w:tcPr>
                <w:p w14:paraId="348C074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865.02</w:t>
                  </w:r>
                </w:p>
              </w:tc>
              <w:tc>
                <w:tcPr>
                  <w:tcW w:w="0" w:type="auto"/>
                  <w:gridSpan w:val="7"/>
                  <w:tcMar>
                    <w:top w:w="0" w:type="dxa"/>
                    <w:left w:w="120" w:type="dxa"/>
                    <w:bottom w:w="0" w:type="dxa"/>
                    <w:right w:w="120" w:type="dxa"/>
                  </w:tcMar>
                  <w:hideMark/>
                </w:tcPr>
                <w:p w14:paraId="7AFF95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FC492F2" w14:textId="77777777" w:rsidTr="007C5403">
              <w:trPr>
                <w:tblCellSpacing w:w="15" w:type="dxa"/>
              </w:trPr>
              <w:tc>
                <w:tcPr>
                  <w:tcW w:w="836" w:type="dxa"/>
                  <w:tcMar>
                    <w:top w:w="0" w:type="dxa"/>
                    <w:left w:w="120" w:type="dxa"/>
                    <w:bottom w:w="0" w:type="dxa"/>
                    <w:right w:w="120" w:type="dxa"/>
                  </w:tcMar>
                  <w:hideMark/>
                </w:tcPr>
                <w:p w14:paraId="18CA586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25AEAE9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396C35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parenchymal depth</w:t>
                  </w:r>
                </w:p>
              </w:tc>
              <w:tc>
                <w:tcPr>
                  <w:tcW w:w="0" w:type="auto"/>
                  <w:gridSpan w:val="15"/>
                  <w:tcMar>
                    <w:top w:w="0" w:type="dxa"/>
                    <w:left w:w="120" w:type="dxa"/>
                    <w:bottom w:w="0" w:type="dxa"/>
                    <w:right w:w="120" w:type="dxa"/>
                  </w:tcMar>
                  <w:hideMark/>
                </w:tcPr>
                <w:p w14:paraId="075F022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865.12</w:t>
                  </w:r>
                </w:p>
              </w:tc>
              <w:tc>
                <w:tcPr>
                  <w:tcW w:w="0" w:type="auto"/>
                  <w:gridSpan w:val="7"/>
                  <w:tcMar>
                    <w:top w:w="0" w:type="dxa"/>
                    <w:left w:w="120" w:type="dxa"/>
                    <w:bottom w:w="0" w:type="dxa"/>
                    <w:right w:w="120" w:type="dxa"/>
                  </w:tcMar>
                  <w:hideMark/>
                </w:tcPr>
                <w:p w14:paraId="62E329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FE1F8DF" w14:textId="77777777" w:rsidTr="007C5403">
              <w:trPr>
                <w:tblCellSpacing w:w="15" w:type="dxa"/>
              </w:trPr>
              <w:tc>
                <w:tcPr>
                  <w:tcW w:w="836" w:type="dxa"/>
                  <w:tcMar>
                    <w:top w:w="0" w:type="dxa"/>
                    <w:left w:w="120" w:type="dxa"/>
                    <w:bottom w:w="0" w:type="dxa"/>
                    <w:right w:w="120" w:type="dxa"/>
                  </w:tcMar>
                  <w:hideMark/>
                </w:tcPr>
                <w:p w14:paraId="7346279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890" w:type="dxa"/>
                  <w:gridSpan w:val="3"/>
                  <w:tcMar>
                    <w:top w:w="0" w:type="dxa"/>
                    <w:left w:w="120" w:type="dxa"/>
                    <w:bottom w:w="0" w:type="dxa"/>
                    <w:right w:w="120" w:type="dxa"/>
                  </w:tcMar>
                  <w:hideMark/>
                </w:tcPr>
                <w:p w14:paraId="656A29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0" w:type="auto"/>
                  <w:gridSpan w:val="21"/>
                  <w:tcMar>
                    <w:top w:w="0" w:type="dxa"/>
                    <w:left w:w="120" w:type="dxa"/>
                    <w:bottom w:w="0" w:type="dxa"/>
                    <w:right w:w="120" w:type="dxa"/>
                  </w:tcMar>
                  <w:hideMark/>
                </w:tcPr>
                <w:p w14:paraId="34B56CA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10%-50% surface area</w:t>
                  </w:r>
                </w:p>
              </w:tc>
              <w:tc>
                <w:tcPr>
                  <w:tcW w:w="0" w:type="auto"/>
                  <w:gridSpan w:val="15"/>
                  <w:tcMar>
                    <w:top w:w="0" w:type="dxa"/>
                    <w:left w:w="120" w:type="dxa"/>
                    <w:bottom w:w="0" w:type="dxa"/>
                    <w:right w:w="120" w:type="dxa"/>
                  </w:tcMar>
                  <w:hideMark/>
                </w:tcPr>
                <w:p w14:paraId="2F1529F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865.01</w:t>
                  </w:r>
                </w:p>
              </w:tc>
              <w:tc>
                <w:tcPr>
                  <w:tcW w:w="0" w:type="auto"/>
                  <w:gridSpan w:val="7"/>
                  <w:tcMar>
                    <w:top w:w="0" w:type="dxa"/>
                    <w:left w:w="120" w:type="dxa"/>
                    <w:bottom w:w="0" w:type="dxa"/>
                    <w:right w:w="120" w:type="dxa"/>
                  </w:tcMar>
                  <w:hideMark/>
                </w:tcPr>
                <w:p w14:paraId="59F7BB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2255304" w14:textId="77777777" w:rsidTr="007C5403">
              <w:trPr>
                <w:tblCellSpacing w:w="15" w:type="dxa"/>
              </w:trPr>
              <w:tc>
                <w:tcPr>
                  <w:tcW w:w="836" w:type="dxa"/>
                  <w:tcMar>
                    <w:top w:w="0" w:type="dxa"/>
                    <w:left w:w="120" w:type="dxa"/>
                    <w:bottom w:w="0" w:type="dxa"/>
                    <w:right w:w="120" w:type="dxa"/>
                  </w:tcMar>
                  <w:hideMark/>
                </w:tcPr>
                <w:p w14:paraId="6B1539C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2856A56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1F13D15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intraparenchymal, &lt;5 cm in diameter</w:t>
                  </w:r>
                </w:p>
              </w:tc>
              <w:tc>
                <w:tcPr>
                  <w:tcW w:w="0" w:type="auto"/>
                  <w:gridSpan w:val="15"/>
                  <w:tcMar>
                    <w:top w:w="0" w:type="dxa"/>
                    <w:left w:w="120" w:type="dxa"/>
                    <w:bottom w:w="0" w:type="dxa"/>
                    <w:right w:w="120" w:type="dxa"/>
                  </w:tcMar>
                  <w:hideMark/>
                </w:tcPr>
                <w:p w14:paraId="56537CB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865.11</w:t>
                  </w:r>
                </w:p>
              </w:tc>
              <w:tc>
                <w:tcPr>
                  <w:tcW w:w="0" w:type="auto"/>
                  <w:gridSpan w:val="7"/>
                  <w:tcMar>
                    <w:top w:w="0" w:type="dxa"/>
                    <w:left w:w="120" w:type="dxa"/>
                    <w:bottom w:w="0" w:type="dxa"/>
                    <w:right w:w="120" w:type="dxa"/>
                  </w:tcMar>
                  <w:hideMark/>
                </w:tcPr>
                <w:p w14:paraId="5BE3EDC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E7E5DBC" w14:textId="77777777" w:rsidTr="007C5403">
              <w:trPr>
                <w:tblCellSpacing w:w="15" w:type="dxa"/>
              </w:trPr>
              <w:tc>
                <w:tcPr>
                  <w:tcW w:w="836" w:type="dxa"/>
                  <w:tcMar>
                    <w:top w:w="0" w:type="dxa"/>
                    <w:left w:w="120" w:type="dxa"/>
                    <w:bottom w:w="0" w:type="dxa"/>
                    <w:right w:w="120" w:type="dxa"/>
                  </w:tcMar>
                  <w:hideMark/>
                </w:tcPr>
                <w:p w14:paraId="7CEE9FF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697C771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66F1809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59DF66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6A6136C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D6ABE41" w14:textId="77777777" w:rsidTr="007C5403">
              <w:trPr>
                <w:tblCellSpacing w:w="15" w:type="dxa"/>
              </w:trPr>
              <w:tc>
                <w:tcPr>
                  <w:tcW w:w="836" w:type="dxa"/>
                  <w:tcMar>
                    <w:top w:w="0" w:type="dxa"/>
                    <w:left w:w="120" w:type="dxa"/>
                    <w:bottom w:w="0" w:type="dxa"/>
                    <w:right w:w="120" w:type="dxa"/>
                  </w:tcMar>
                  <w:hideMark/>
                </w:tcPr>
                <w:p w14:paraId="40DEC40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3D13D68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0" w:type="auto"/>
                  <w:gridSpan w:val="21"/>
                  <w:tcMar>
                    <w:top w:w="0" w:type="dxa"/>
                    <w:left w:w="120" w:type="dxa"/>
                    <w:bottom w:w="0" w:type="dxa"/>
                    <w:right w:w="120" w:type="dxa"/>
                  </w:tcMar>
                  <w:hideMark/>
                </w:tcPr>
                <w:p w14:paraId="3D19CE8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Capsular tear, 1-3cm parenchymal depth that does not</w:t>
                  </w:r>
                </w:p>
              </w:tc>
              <w:tc>
                <w:tcPr>
                  <w:tcW w:w="0" w:type="auto"/>
                  <w:gridSpan w:val="15"/>
                  <w:tcMar>
                    <w:top w:w="0" w:type="dxa"/>
                    <w:left w:w="120" w:type="dxa"/>
                    <w:bottom w:w="0" w:type="dxa"/>
                    <w:right w:w="120" w:type="dxa"/>
                  </w:tcMar>
                  <w:hideMark/>
                </w:tcPr>
                <w:p w14:paraId="2215414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865.02</w:t>
                  </w:r>
                </w:p>
              </w:tc>
              <w:tc>
                <w:tcPr>
                  <w:tcW w:w="0" w:type="auto"/>
                  <w:gridSpan w:val="7"/>
                  <w:tcMar>
                    <w:top w:w="0" w:type="dxa"/>
                    <w:left w:w="120" w:type="dxa"/>
                    <w:bottom w:w="0" w:type="dxa"/>
                    <w:right w:w="120" w:type="dxa"/>
                  </w:tcMar>
                  <w:hideMark/>
                </w:tcPr>
                <w:p w14:paraId="2475FCA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45A2987" w14:textId="77777777" w:rsidTr="007C5403">
              <w:trPr>
                <w:tblCellSpacing w:w="15" w:type="dxa"/>
              </w:trPr>
              <w:tc>
                <w:tcPr>
                  <w:tcW w:w="836" w:type="dxa"/>
                  <w:tcMar>
                    <w:top w:w="0" w:type="dxa"/>
                    <w:left w:w="120" w:type="dxa"/>
                    <w:bottom w:w="0" w:type="dxa"/>
                    <w:right w:w="120" w:type="dxa"/>
                  </w:tcMar>
                  <w:hideMark/>
                </w:tcPr>
                <w:p w14:paraId="63119B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3592FFA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6366B75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involve a trabecular vessel</w:t>
                  </w:r>
                </w:p>
              </w:tc>
              <w:tc>
                <w:tcPr>
                  <w:tcW w:w="0" w:type="auto"/>
                  <w:gridSpan w:val="15"/>
                  <w:tcMar>
                    <w:top w:w="0" w:type="dxa"/>
                    <w:left w:w="120" w:type="dxa"/>
                    <w:bottom w:w="0" w:type="dxa"/>
                    <w:right w:w="120" w:type="dxa"/>
                  </w:tcMar>
                  <w:hideMark/>
                </w:tcPr>
                <w:p w14:paraId="76950A6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865.12</w:t>
                  </w:r>
                </w:p>
              </w:tc>
              <w:tc>
                <w:tcPr>
                  <w:tcW w:w="0" w:type="auto"/>
                  <w:gridSpan w:val="7"/>
                  <w:tcMar>
                    <w:top w:w="0" w:type="dxa"/>
                    <w:left w:w="120" w:type="dxa"/>
                    <w:bottom w:w="0" w:type="dxa"/>
                    <w:right w:w="120" w:type="dxa"/>
                  </w:tcMar>
                  <w:hideMark/>
                </w:tcPr>
                <w:p w14:paraId="4EBD04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891344B" w14:textId="77777777" w:rsidTr="007C5403">
              <w:trPr>
                <w:tblCellSpacing w:w="15" w:type="dxa"/>
              </w:trPr>
              <w:tc>
                <w:tcPr>
                  <w:tcW w:w="836" w:type="dxa"/>
                  <w:tcMar>
                    <w:top w:w="0" w:type="dxa"/>
                    <w:left w:w="120" w:type="dxa"/>
                    <w:bottom w:w="0" w:type="dxa"/>
                    <w:right w:w="120" w:type="dxa"/>
                  </w:tcMar>
                  <w:hideMark/>
                </w:tcPr>
                <w:p w14:paraId="51F8050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32E6718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4D9D3B0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23EE5B3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0A2E983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18592B4A" w14:textId="77777777" w:rsidTr="007C5403">
              <w:trPr>
                <w:tblCellSpacing w:w="15" w:type="dxa"/>
              </w:trPr>
              <w:tc>
                <w:tcPr>
                  <w:tcW w:w="836" w:type="dxa"/>
                  <w:tcMar>
                    <w:top w:w="0" w:type="dxa"/>
                    <w:left w:w="120" w:type="dxa"/>
                    <w:bottom w:w="0" w:type="dxa"/>
                    <w:right w:w="120" w:type="dxa"/>
                  </w:tcMar>
                  <w:hideMark/>
                </w:tcPr>
                <w:p w14:paraId="358FE65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890" w:type="dxa"/>
                  <w:gridSpan w:val="3"/>
                  <w:tcMar>
                    <w:top w:w="0" w:type="dxa"/>
                    <w:left w:w="120" w:type="dxa"/>
                    <w:bottom w:w="0" w:type="dxa"/>
                    <w:right w:w="120" w:type="dxa"/>
                  </w:tcMar>
                  <w:hideMark/>
                </w:tcPr>
                <w:p w14:paraId="6C84107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0" w:type="auto"/>
                  <w:gridSpan w:val="21"/>
                  <w:tcMar>
                    <w:top w:w="0" w:type="dxa"/>
                    <w:left w:w="120" w:type="dxa"/>
                    <w:bottom w:w="0" w:type="dxa"/>
                    <w:right w:w="120" w:type="dxa"/>
                  </w:tcMar>
                  <w:hideMark/>
                </w:tcPr>
                <w:p w14:paraId="21795B7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&gt;50% surface area or expanding; ruptured</w:t>
                  </w:r>
                </w:p>
              </w:tc>
              <w:tc>
                <w:tcPr>
                  <w:tcW w:w="0" w:type="auto"/>
                  <w:gridSpan w:val="15"/>
                  <w:tcMar>
                    <w:top w:w="0" w:type="dxa"/>
                    <w:left w:w="120" w:type="dxa"/>
                    <w:bottom w:w="0" w:type="dxa"/>
                    <w:right w:w="120" w:type="dxa"/>
                  </w:tcMar>
                  <w:hideMark/>
                </w:tcPr>
                <w:p w14:paraId="47B58AD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1A9D1C7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AC922A6" w14:textId="77777777" w:rsidTr="007C5403">
              <w:trPr>
                <w:tblCellSpacing w:w="15" w:type="dxa"/>
              </w:trPr>
              <w:tc>
                <w:tcPr>
                  <w:tcW w:w="836" w:type="dxa"/>
                  <w:tcMar>
                    <w:top w:w="0" w:type="dxa"/>
                    <w:left w:w="120" w:type="dxa"/>
                    <w:bottom w:w="0" w:type="dxa"/>
                    <w:right w:w="120" w:type="dxa"/>
                  </w:tcMar>
                  <w:hideMark/>
                </w:tcPr>
                <w:p w14:paraId="2FDE829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0645748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31939743" w14:textId="28E31FC6"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or pare</w:t>
                  </w:r>
                  <w:r>
                    <w:rPr>
                      <w:rFonts w:asciiTheme="minorHAnsi" w:hAnsiTheme="minorHAnsi"/>
                      <w:sz w:val="20"/>
                      <w:szCs w:val="20"/>
                    </w:rPr>
                    <w:t>n</w:t>
                  </w:r>
                  <w:r w:rsidRPr="004D2D1C">
                    <w:rPr>
                      <w:rFonts w:asciiTheme="minorHAnsi" w:hAnsiTheme="minorHAnsi"/>
                      <w:sz w:val="20"/>
                      <w:szCs w:val="20"/>
                    </w:rPr>
                    <w:t>c</w:t>
                  </w:r>
                  <w:r>
                    <w:rPr>
                      <w:rFonts w:asciiTheme="minorHAnsi" w:hAnsiTheme="minorHAnsi"/>
                      <w:sz w:val="20"/>
                      <w:szCs w:val="20"/>
                    </w:rPr>
                    <w:t>h</w:t>
                  </w:r>
                  <w:r w:rsidRPr="004D2D1C">
                    <w:rPr>
                      <w:rFonts w:asciiTheme="minorHAnsi" w:hAnsiTheme="minorHAnsi"/>
                      <w:sz w:val="20"/>
                      <w:szCs w:val="20"/>
                    </w:rPr>
                    <w:t>ymal hematoma; intraparenchymal</w:t>
                  </w:r>
                </w:p>
              </w:tc>
              <w:tc>
                <w:tcPr>
                  <w:tcW w:w="0" w:type="auto"/>
                  <w:gridSpan w:val="15"/>
                  <w:tcMar>
                    <w:top w:w="0" w:type="dxa"/>
                    <w:left w:w="120" w:type="dxa"/>
                    <w:bottom w:w="0" w:type="dxa"/>
                    <w:right w:w="120" w:type="dxa"/>
                  </w:tcMar>
                  <w:hideMark/>
                </w:tcPr>
                <w:p w14:paraId="061EBEB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6487DA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F806D91" w14:textId="77777777" w:rsidTr="007C5403">
              <w:trPr>
                <w:tblCellSpacing w:w="15" w:type="dxa"/>
              </w:trPr>
              <w:tc>
                <w:tcPr>
                  <w:tcW w:w="836" w:type="dxa"/>
                  <w:tcMar>
                    <w:top w:w="0" w:type="dxa"/>
                    <w:left w:w="120" w:type="dxa"/>
                    <w:bottom w:w="0" w:type="dxa"/>
                    <w:right w:w="120" w:type="dxa"/>
                  </w:tcMar>
                  <w:hideMark/>
                </w:tcPr>
                <w:p w14:paraId="214306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2354D90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091729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hematoma </w:t>
                  </w:r>
                  <w:r w:rsidRPr="004D2D1C">
                    <w:rPr>
                      <w:rFonts w:asciiTheme="minorHAnsi" w:hAnsiTheme="minorHAnsi"/>
                      <w:sz w:val="20"/>
                      <w:szCs w:val="20"/>
                      <w:u w:val="single"/>
                    </w:rPr>
                    <w:t>&gt;</w:t>
                  </w:r>
                  <w:r w:rsidRPr="004D2D1C">
                    <w:rPr>
                      <w:rFonts w:asciiTheme="minorHAnsi" w:hAnsiTheme="minorHAnsi"/>
                      <w:sz w:val="20"/>
                      <w:szCs w:val="20"/>
                    </w:rPr>
                    <w:t xml:space="preserve"> 5 cm or expanding</w:t>
                  </w:r>
                </w:p>
              </w:tc>
              <w:tc>
                <w:tcPr>
                  <w:tcW w:w="0" w:type="auto"/>
                  <w:gridSpan w:val="15"/>
                  <w:tcMar>
                    <w:top w:w="0" w:type="dxa"/>
                    <w:left w:w="120" w:type="dxa"/>
                    <w:bottom w:w="0" w:type="dxa"/>
                    <w:right w:w="120" w:type="dxa"/>
                  </w:tcMar>
                  <w:hideMark/>
                </w:tcPr>
                <w:p w14:paraId="589292C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0A1700A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E517835" w14:textId="77777777" w:rsidTr="007C5403">
              <w:trPr>
                <w:tblCellSpacing w:w="15" w:type="dxa"/>
              </w:trPr>
              <w:tc>
                <w:tcPr>
                  <w:tcW w:w="836" w:type="dxa"/>
                  <w:tcMar>
                    <w:top w:w="0" w:type="dxa"/>
                    <w:left w:w="120" w:type="dxa"/>
                    <w:bottom w:w="0" w:type="dxa"/>
                    <w:right w:w="120" w:type="dxa"/>
                  </w:tcMar>
                  <w:hideMark/>
                </w:tcPr>
                <w:p w14:paraId="6CF833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08D448A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0" w:type="auto"/>
                  <w:gridSpan w:val="21"/>
                  <w:tcMar>
                    <w:top w:w="0" w:type="dxa"/>
                    <w:left w:w="120" w:type="dxa"/>
                    <w:bottom w:w="0" w:type="dxa"/>
                    <w:right w:w="120" w:type="dxa"/>
                  </w:tcMar>
                  <w:hideMark/>
                </w:tcPr>
                <w:p w14:paraId="52F4972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&gt;3 cm parenchymal depth or involving trabecular vessels</w:t>
                  </w:r>
                </w:p>
              </w:tc>
              <w:tc>
                <w:tcPr>
                  <w:tcW w:w="0" w:type="auto"/>
                  <w:gridSpan w:val="15"/>
                  <w:tcMar>
                    <w:top w:w="0" w:type="dxa"/>
                    <w:left w:w="120" w:type="dxa"/>
                    <w:bottom w:w="0" w:type="dxa"/>
                    <w:right w:w="120" w:type="dxa"/>
                  </w:tcMar>
                  <w:hideMark/>
                </w:tcPr>
                <w:p w14:paraId="0C583EA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865.03</w:t>
                  </w:r>
                </w:p>
              </w:tc>
              <w:tc>
                <w:tcPr>
                  <w:tcW w:w="0" w:type="auto"/>
                  <w:gridSpan w:val="7"/>
                  <w:tcMar>
                    <w:top w:w="0" w:type="dxa"/>
                    <w:left w:w="120" w:type="dxa"/>
                    <w:bottom w:w="0" w:type="dxa"/>
                    <w:right w:w="120" w:type="dxa"/>
                  </w:tcMar>
                  <w:hideMark/>
                </w:tcPr>
                <w:p w14:paraId="3068C4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82A7555" w14:textId="77777777" w:rsidTr="007C5403">
              <w:trPr>
                <w:tblCellSpacing w:w="15" w:type="dxa"/>
              </w:trPr>
              <w:tc>
                <w:tcPr>
                  <w:tcW w:w="836" w:type="dxa"/>
                  <w:tcMar>
                    <w:top w:w="0" w:type="dxa"/>
                    <w:left w:w="120" w:type="dxa"/>
                    <w:bottom w:w="0" w:type="dxa"/>
                    <w:right w:w="120" w:type="dxa"/>
                  </w:tcMar>
                  <w:hideMark/>
                </w:tcPr>
                <w:p w14:paraId="567D5D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2274EB3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7A70A30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4E2B1B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865.13</w:t>
                  </w:r>
                </w:p>
              </w:tc>
              <w:tc>
                <w:tcPr>
                  <w:tcW w:w="0" w:type="auto"/>
                  <w:gridSpan w:val="7"/>
                  <w:tcMar>
                    <w:top w:w="0" w:type="dxa"/>
                    <w:left w:w="120" w:type="dxa"/>
                    <w:bottom w:w="0" w:type="dxa"/>
                    <w:right w:w="120" w:type="dxa"/>
                  </w:tcMar>
                  <w:hideMark/>
                </w:tcPr>
                <w:p w14:paraId="66D0ED3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34D2113" w14:textId="77777777" w:rsidTr="007C5403">
              <w:trPr>
                <w:tblCellSpacing w:w="15" w:type="dxa"/>
              </w:trPr>
              <w:tc>
                <w:tcPr>
                  <w:tcW w:w="836" w:type="dxa"/>
                  <w:tcMar>
                    <w:top w:w="0" w:type="dxa"/>
                    <w:left w:w="120" w:type="dxa"/>
                    <w:bottom w:w="0" w:type="dxa"/>
                    <w:right w:w="120" w:type="dxa"/>
                  </w:tcMar>
                  <w:hideMark/>
                </w:tcPr>
                <w:p w14:paraId="0FE429D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890" w:type="dxa"/>
                  <w:gridSpan w:val="3"/>
                  <w:tcMar>
                    <w:top w:w="0" w:type="dxa"/>
                    <w:left w:w="120" w:type="dxa"/>
                    <w:bottom w:w="0" w:type="dxa"/>
                    <w:right w:w="120" w:type="dxa"/>
                  </w:tcMar>
                  <w:hideMark/>
                </w:tcPr>
                <w:p w14:paraId="3F2660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0" w:type="auto"/>
                  <w:gridSpan w:val="21"/>
                  <w:tcMar>
                    <w:top w:w="0" w:type="dxa"/>
                    <w:left w:w="120" w:type="dxa"/>
                    <w:bottom w:w="0" w:type="dxa"/>
                    <w:right w:w="120" w:type="dxa"/>
                  </w:tcMar>
                  <w:hideMark/>
                </w:tcPr>
                <w:p w14:paraId="3E48FDC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involving segmental or hilar vessels producing</w:t>
                  </w:r>
                </w:p>
              </w:tc>
              <w:tc>
                <w:tcPr>
                  <w:tcW w:w="0" w:type="auto"/>
                  <w:gridSpan w:val="15"/>
                  <w:tcMar>
                    <w:top w:w="0" w:type="dxa"/>
                    <w:left w:w="120" w:type="dxa"/>
                    <w:bottom w:w="0" w:type="dxa"/>
                    <w:right w:w="120" w:type="dxa"/>
                  </w:tcMar>
                  <w:hideMark/>
                </w:tcPr>
                <w:p w14:paraId="113BAD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396E9B6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65020BB" w14:textId="77777777" w:rsidTr="007C5403">
              <w:trPr>
                <w:tblCellSpacing w:w="15" w:type="dxa"/>
              </w:trPr>
              <w:tc>
                <w:tcPr>
                  <w:tcW w:w="836" w:type="dxa"/>
                  <w:tcMar>
                    <w:top w:w="0" w:type="dxa"/>
                    <w:left w:w="120" w:type="dxa"/>
                    <w:bottom w:w="0" w:type="dxa"/>
                    <w:right w:w="120" w:type="dxa"/>
                  </w:tcMar>
                  <w:hideMark/>
                </w:tcPr>
                <w:p w14:paraId="20FAC1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4EDE1F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3A59D72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major devascularization (&gt;25% of spleen)</w:t>
                  </w:r>
                </w:p>
              </w:tc>
              <w:tc>
                <w:tcPr>
                  <w:tcW w:w="0" w:type="auto"/>
                  <w:gridSpan w:val="15"/>
                  <w:tcMar>
                    <w:top w:w="0" w:type="dxa"/>
                    <w:left w:w="120" w:type="dxa"/>
                    <w:bottom w:w="0" w:type="dxa"/>
                    <w:right w:w="120" w:type="dxa"/>
                  </w:tcMar>
                  <w:hideMark/>
                </w:tcPr>
                <w:p w14:paraId="239F5A5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335A9D4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1300FC28" w14:textId="77777777" w:rsidTr="007C5403">
              <w:trPr>
                <w:tblCellSpacing w:w="15" w:type="dxa"/>
              </w:trPr>
              <w:tc>
                <w:tcPr>
                  <w:tcW w:w="836" w:type="dxa"/>
                  <w:tcMar>
                    <w:top w:w="0" w:type="dxa"/>
                    <w:left w:w="120" w:type="dxa"/>
                    <w:bottom w:w="0" w:type="dxa"/>
                    <w:right w:w="120" w:type="dxa"/>
                  </w:tcMar>
                  <w:hideMark/>
                </w:tcPr>
                <w:p w14:paraId="3B04766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90" w:type="dxa"/>
                  <w:gridSpan w:val="3"/>
                  <w:tcMar>
                    <w:top w:w="0" w:type="dxa"/>
                    <w:left w:w="120" w:type="dxa"/>
                    <w:bottom w:w="0" w:type="dxa"/>
                    <w:right w:w="120" w:type="dxa"/>
                  </w:tcMar>
                  <w:hideMark/>
                </w:tcPr>
                <w:p w14:paraId="353F50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590A59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7D0541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4DA0203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E46289E" w14:textId="77777777" w:rsidTr="007C5403">
              <w:trPr>
                <w:tblCellSpacing w:w="15" w:type="dxa"/>
              </w:trPr>
              <w:tc>
                <w:tcPr>
                  <w:tcW w:w="836" w:type="dxa"/>
                  <w:tcMar>
                    <w:top w:w="0" w:type="dxa"/>
                    <w:left w:w="120" w:type="dxa"/>
                    <w:bottom w:w="0" w:type="dxa"/>
                    <w:right w:w="120" w:type="dxa"/>
                  </w:tcMar>
                  <w:hideMark/>
                </w:tcPr>
                <w:p w14:paraId="27D64F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890" w:type="dxa"/>
                  <w:gridSpan w:val="3"/>
                  <w:tcMar>
                    <w:top w:w="0" w:type="dxa"/>
                    <w:left w:w="120" w:type="dxa"/>
                    <w:bottom w:w="0" w:type="dxa"/>
                    <w:right w:w="120" w:type="dxa"/>
                  </w:tcMar>
                  <w:hideMark/>
                </w:tcPr>
                <w:p w14:paraId="63A2270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0" w:type="auto"/>
                  <w:gridSpan w:val="21"/>
                  <w:tcMar>
                    <w:top w:w="0" w:type="dxa"/>
                    <w:left w:w="120" w:type="dxa"/>
                    <w:bottom w:w="0" w:type="dxa"/>
                    <w:right w:w="120" w:type="dxa"/>
                  </w:tcMar>
                  <w:hideMark/>
                </w:tcPr>
                <w:p w14:paraId="5EC09B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Completely shattered spleen</w:t>
                  </w:r>
                </w:p>
              </w:tc>
              <w:tc>
                <w:tcPr>
                  <w:tcW w:w="0" w:type="auto"/>
                  <w:gridSpan w:val="15"/>
                  <w:tcMar>
                    <w:top w:w="0" w:type="dxa"/>
                    <w:left w:w="120" w:type="dxa"/>
                    <w:bottom w:w="0" w:type="dxa"/>
                    <w:right w:w="120" w:type="dxa"/>
                  </w:tcMar>
                  <w:hideMark/>
                </w:tcPr>
                <w:p w14:paraId="1E1F1F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865.04</w:t>
                  </w:r>
                </w:p>
              </w:tc>
              <w:tc>
                <w:tcPr>
                  <w:tcW w:w="0" w:type="auto"/>
                  <w:gridSpan w:val="7"/>
                  <w:tcMar>
                    <w:top w:w="0" w:type="dxa"/>
                    <w:left w:w="120" w:type="dxa"/>
                    <w:bottom w:w="0" w:type="dxa"/>
                    <w:right w:w="120" w:type="dxa"/>
                  </w:tcMar>
                  <w:hideMark/>
                </w:tcPr>
                <w:p w14:paraId="2B0EB51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0607AAAA"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1491198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 </w:t>
                  </w:r>
                </w:p>
              </w:tc>
              <w:tc>
                <w:tcPr>
                  <w:tcW w:w="1890" w:type="dxa"/>
                  <w:gridSpan w:val="3"/>
                  <w:tcBorders>
                    <w:top w:val="nil"/>
                    <w:left w:val="nil"/>
                    <w:bottom w:val="single" w:sz="8" w:space="0" w:color="auto"/>
                    <w:right w:val="nil"/>
                  </w:tcBorders>
                  <w:tcMar>
                    <w:top w:w="0" w:type="dxa"/>
                    <w:left w:w="120" w:type="dxa"/>
                    <w:bottom w:w="0" w:type="dxa"/>
                    <w:right w:w="120" w:type="dxa"/>
                  </w:tcMar>
                  <w:hideMark/>
                </w:tcPr>
                <w:p w14:paraId="1D8C37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0" w:type="auto"/>
                  <w:gridSpan w:val="21"/>
                  <w:tcBorders>
                    <w:top w:val="nil"/>
                    <w:left w:val="nil"/>
                    <w:bottom w:val="single" w:sz="8" w:space="0" w:color="auto"/>
                    <w:right w:val="nil"/>
                  </w:tcBorders>
                  <w:tcMar>
                    <w:top w:w="0" w:type="dxa"/>
                    <w:left w:w="120" w:type="dxa"/>
                    <w:bottom w:w="0" w:type="dxa"/>
                    <w:right w:w="120" w:type="dxa"/>
                  </w:tcMar>
                  <w:hideMark/>
                </w:tcPr>
                <w:p w14:paraId="272B37CB" w14:textId="29DC7EEC" w:rsidR="00BE1016" w:rsidRPr="004D2D1C" w:rsidRDefault="00BE1016" w:rsidP="004D2D1C">
                  <w:pPr>
                    <w:rPr>
                      <w:rFonts w:asciiTheme="minorHAnsi" w:hAnsiTheme="minorHAnsi"/>
                      <w:sz w:val="20"/>
                      <w:szCs w:val="20"/>
                    </w:rPr>
                  </w:pPr>
                  <w:r w:rsidRPr="004D2D1C">
                    <w:rPr>
                      <w:rFonts w:asciiTheme="minorHAnsi" w:hAnsiTheme="minorHAnsi"/>
                      <w:sz w:val="20"/>
                      <w:szCs w:val="20"/>
                    </w:rPr>
                    <w:t>Hilar vascular injury with de</w:t>
                  </w:r>
                  <w:r>
                    <w:rPr>
                      <w:rFonts w:asciiTheme="minorHAnsi" w:hAnsiTheme="minorHAnsi"/>
                      <w:sz w:val="20"/>
                      <w:szCs w:val="20"/>
                    </w:rPr>
                    <w:t>-</w:t>
                  </w:r>
                  <w:r w:rsidRPr="004D2D1C">
                    <w:rPr>
                      <w:rFonts w:asciiTheme="minorHAnsi" w:hAnsiTheme="minorHAnsi"/>
                      <w:sz w:val="20"/>
                      <w:szCs w:val="20"/>
                    </w:rPr>
                    <w:t>vascularize</w:t>
                  </w:r>
                  <w:r>
                    <w:rPr>
                      <w:rFonts w:asciiTheme="minorHAnsi" w:hAnsiTheme="minorHAnsi"/>
                      <w:sz w:val="20"/>
                      <w:szCs w:val="20"/>
                    </w:rPr>
                    <w:t>d</w:t>
                  </w:r>
                  <w:r w:rsidRPr="004D2D1C">
                    <w:rPr>
                      <w:rFonts w:asciiTheme="minorHAnsi" w:hAnsiTheme="minorHAnsi"/>
                      <w:sz w:val="20"/>
                      <w:szCs w:val="20"/>
                    </w:rPr>
                    <w:t xml:space="preserve"> spleen</w:t>
                  </w:r>
                </w:p>
              </w:tc>
              <w:tc>
                <w:tcPr>
                  <w:tcW w:w="0" w:type="auto"/>
                  <w:gridSpan w:val="15"/>
                  <w:tcBorders>
                    <w:top w:val="nil"/>
                    <w:left w:val="nil"/>
                    <w:bottom w:val="single" w:sz="8" w:space="0" w:color="auto"/>
                    <w:right w:val="nil"/>
                  </w:tcBorders>
                  <w:tcMar>
                    <w:top w:w="0" w:type="dxa"/>
                    <w:left w:w="120" w:type="dxa"/>
                    <w:bottom w:w="0" w:type="dxa"/>
                    <w:right w:w="120" w:type="dxa"/>
                  </w:tcMar>
                  <w:hideMark/>
                </w:tcPr>
                <w:p w14:paraId="40081B9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865.14</w:t>
                  </w:r>
                </w:p>
              </w:tc>
              <w:tc>
                <w:tcPr>
                  <w:tcW w:w="0" w:type="auto"/>
                  <w:gridSpan w:val="7"/>
                  <w:tcBorders>
                    <w:top w:val="nil"/>
                    <w:left w:val="nil"/>
                    <w:bottom w:val="single" w:sz="8" w:space="0" w:color="auto"/>
                    <w:right w:val="nil"/>
                  </w:tcBorders>
                  <w:tcMar>
                    <w:top w:w="0" w:type="dxa"/>
                    <w:left w:w="120" w:type="dxa"/>
                    <w:bottom w:w="0" w:type="dxa"/>
                    <w:right w:w="120" w:type="dxa"/>
                  </w:tcMar>
                  <w:hideMark/>
                </w:tcPr>
                <w:p w14:paraId="12168C0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7B0CCC29" w14:textId="77777777" w:rsidTr="004D2D1C">
              <w:trPr>
                <w:tblCellSpacing w:w="15" w:type="dxa"/>
              </w:trPr>
              <w:tc>
                <w:tcPr>
                  <w:tcW w:w="0" w:type="auto"/>
                  <w:gridSpan w:val="47"/>
                  <w:tcMar>
                    <w:top w:w="0" w:type="dxa"/>
                    <w:left w:w="120" w:type="dxa"/>
                    <w:bottom w:w="0" w:type="dxa"/>
                    <w:right w:w="120" w:type="dxa"/>
                  </w:tcMar>
                  <w:hideMark/>
                </w:tcPr>
                <w:p w14:paraId="5C6DCAE0" w14:textId="3647E28E"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2BB4AC3C" w14:textId="77777777" w:rsidTr="004D2D1C">
              <w:trPr>
                <w:tblCellSpacing w:w="15" w:type="dxa"/>
              </w:trPr>
              <w:tc>
                <w:tcPr>
                  <w:tcW w:w="0" w:type="auto"/>
                  <w:gridSpan w:val="47"/>
                  <w:tcBorders>
                    <w:top w:val="nil"/>
                    <w:left w:val="nil"/>
                    <w:bottom w:val="single" w:sz="8" w:space="0" w:color="auto"/>
                    <w:right w:val="nil"/>
                  </w:tcBorders>
                  <w:tcMar>
                    <w:top w:w="0" w:type="dxa"/>
                    <w:left w:w="120" w:type="dxa"/>
                    <w:bottom w:w="0" w:type="dxa"/>
                    <w:right w:w="120" w:type="dxa"/>
                  </w:tcMar>
                  <w:hideMark/>
                </w:tcPr>
                <w:p w14:paraId="49ED326F" w14:textId="77777777" w:rsidR="00BE1016" w:rsidRPr="004D2D1C" w:rsidRDefault="00BE1016" w:rsidP="004D2D1C">
                  <w:pPr>
                    <w:pStyle w:val="berschrift2"/>
                    <w:rPr>
                      <w:rFonts w:asciiTheme="minorHAnsi" w:hAnsiTheme="minorHAnsi"/>
                      <w:sz w:val="20"/>
                    </w:rPr>
                  </w:pPr>
                  <w:bookmarkStart w:id="8" w:name="liver"/>
                  <w:bookmarkEnd w:id="8"/>
                  <w:r w:rsidRPr="004D2D1C">
                    <w:rPr>
                      <w:rFonts w:asciiTheme="minorHAnsi" w:hAnsiTheme="minorHAnsi"/>
                      <w:sz w:val="20"/>
                    </w:rPr>
                    <w:t>Liver injury scale (1994 revision)</w:t>
                  </w:r>
                </w:p>
              </w:tc>
            </w:tr>
            <w:tr w:rsidR="00BE1016" w:rsidRPr="004D2D1C" w14:paraId="74DC2EDB"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4D4040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34F586F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3077" w:type="dxa"/>
                  <w:gridSpan w:val="23"/>
                  <w:tcBorders>
                    <w:top w:val="nil"/>
                    <w:left w:val="nil"/>
                    <w:bottom w:val="single" w:sz="8" w:space="0" w:color="auto"/>
                    <w:right w:val="nil"/>
                  </w:tcBorders>
                  <w:tcMar>
                    <w:top w:w="0" w:type="dxa"/>
                    <w:left w:w="120" w:type="dxa"/>
                    <w:bottom w:w="0" w:type="dxa"/>
                    <w:right w:w="120" w:type="dxa"/>
                  </w:tcMar>
                  <w:hideMark/>
                </w:tcPr>
                <w:p w14:paraId="4A48AAD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6"/>
                  <w:tcBorders>
                    <w:top w:val="nil"/>
                    <w:left w:val="nil"/>
                    <w:bottom w:val="single" w:sz="8" w:space="0" w:color="auto"/>
                    <w:right w:val="nil"/>
                  </w:tcBorders>
                  <w:tcMar>
                    <w:top w:w="0" w:type="dxa"/>
                    <w:left w:w="120" w:type="dxa"/>
                    <w:bottom w:w="0" w:type="dxa"/>
                    <w:right w:w="120" w:type="dxa"/>
                  </w:tcMar>
                  <w:hideMark/>
                </w:tcPr>
                <w:p w14:paraId="60CF01E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5"/>
                  <w:tcBorders>
                    <w:top w:val="nil"/>
                    <w:left w:val="nil"/>
                    <w:bottom w:val="single" w:sz="8" w:space="0" w:color="auto"/>
                    <w:right w:val="nil"/>
                  </w:tcBorders>
                  <w:tcMar>
                    <w:top w:w="0" w:type="dxa"/>
                    <w:left w:w="120" w:type="dxa"/>
                    <w:bottom w:w="0" w:type="dxa"/>
                    <w:right w:w="120" w:type="dxa"/>
                  </w:tcMar>
                  <w:hideMark/>
                </w:tcPr>
                <w:p w14:paraId="0087CD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29E8E7E2" w14:textId="77777777" w:rsidTr="007C5403">
              <w:trPr>
                <w:tblCellSpacing w:w="15" w:type="dxa"/>
              </w:trPr>
              <w:tc>
                <w:tcPr>
                  <w:tcW w:w="836" w:type="dxa"/>
                  <w:tcMar>
                    <w:top w:w="0" w:type="dxa"/>
                    <w:left w:w="120" w:type="dxa"/>
                    <w:bottom w:w="0" w:type="dxa"/>
                    <w:right w:w="120" w:type="dxa"/>
                  </w:tcMar>
                  <w:hideMark/>
                </w:tcPr>
                <w:p w14:paraId="3DFE7B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6D9761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3F93A5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1E46969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150CDF8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052AA18" w14:textId="77777777" w:rsidTr="007C5403">
              <w:trPr>
                <w:tblCellSpacing w:w="15" w:type="dxa"/>
              </w:trPr>
              <w:tc>
                <w:tcPr>
                  <w:tcW w:w="836" w:type="dxa"/>
                  <w:tcMar>
                    <w:top w:w="0" w:type="dxa"/>
                    <w:left w:w="120" w:type="dxa"/>
                    <w:bottom w:w="0" w:type="dxa"/>
                    <w:right w:w="120" w:type="dxa"/>
                  </w:tcMar>
                  <w:hideMark/>
                </w:tcPr>
                <w:p w14:paraId="6714A3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1DDB67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3077" w:type="dxa"/>
                  <w:gridSpan w:val="23"/>
                  <w:tcMar>
                    <w:top w:w="0" w:type="dxa"/>
                    <w:left w:w="120" w:type="dxa"/>
                    <w:bottom w:w="0" w:type="dxa"/>
                    <w:right w:w="120" w:type="dxa"/>
                  </w:tcMar>
                  <w:hideMark/>
                </w:tcPr>
                <w:p w14:paraId="0529F5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&lt;10% surface area</w:t>
                  </w:r>
                </w:p>
              </w:tc>
              <w:tc>
                <w:tcPr>
                  <w:tcW w:w="0" w:type="auto"/>
                  <w:gridSpan w:val="16"/>
                  <w:tcMar>
                    <w:top w:w="0" w:type="dxa"/>
                    <w:left w:w="120" w:type="dxa"/>
                    <w:bottom w:w="0" w:type="dxa"/>
                    <w:right w:w="120" w:type="dxa"/>
                  </w:tcMar>
                  <w:hideMark/>
                </w:tcPr>
                <w:p w14:paraId="35CB248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864.01</w:t>
                  </w:r>
                </w:p>
              </w:tc>
              <w:tc>
                <w:tcPr>
                  <w:tcW w:w="0" w:type="auto"/>
                  <w:gridSpan w:val="5"/>
                  <w:tcMar>
                    <w:top w:w="0" w:type="dxa"/>
                    <w:left w:w="120" w:type="dxa"/>
                    <w:bottom w:w="0" w:type="dxa"/>
                    <w:right w:w="120" w:type="dxa"/>
                  </w:tcMar>
                  <w:hideMark/>
                </w:tcPr>
                <w:p w14:paraId="4D458D8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D4552B2" w14:textId="77777777" w:rsidTr="007C5403">
              <w:trPr>
                <w:tblCellSpacing w:w="15" w:type="dxa"/>
              </w:trPr>
              <w:tc>
                <w:tcPr>
                  <w:tcW w:w="836" w:type="dxa"/>
                  <w:tcMar>
                    <w:top w:w="0" w:type="dxa"/>
                    <w:left w:w="120" w:type="dxa"/>
                    <w:bottom w:w="0" w:type="dxa"/>
                    <w:right w:w="120" w:type="dxa"/>
                  </w:tcMar>
                  <w:hideMark/>
                </w:tcPr>
                <w:p w14:paraId="7E54037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816585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0C47843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2EA88CB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864.11</w:t>
                  </w:r>
                </w:p>
              </w:tc>
              <w:tc>
                <w:tcPr>
                  <w:tcW w:w="0" w:type="auto"/>
                  <w:gridSpan w:val="5"/>
                  <w:tcMar>
                    <w:top w:w="0" w:type="dxa"/>
                    <w:left w:w="120" w:type="dxa"/>
                    <w:bottom w:w="0" w:type="dxa"/>
                    <w:right w:w="120" w:type="dxa"/>
                  </w:tcMar>
                  <w:hideMark/>
                </w:tcPr>
                <w:p w14:paraId="132A6A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66A2B8B" w14:textId="77777777" w:rsidTr="007C5403">
              <w:trPr>
                <w:tblCellSpacing w:w="15" w:type="dxa"/>
              </w:trPr>
              <w:tc>
                <w:tcPr>
                  <w:tcW w:w="836" w:type="dxa"/>
                  <w:tcMar>
                    <w:top w:w="0" w:type="dxa"/>
                    <w:left w:w="120" w:type="dxa"/>
                    <w:bottom w:w="0" w:type="dxa"/>
                    <w:right w:w="120" w:type="dxa"/>
                  </w:tcMar>
                  <w:hideMark/>
                </w:tcPr>
                <w:p w14:paraId="4782637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02E75D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077" w:type="dxa"/>
                  <w:gridSpan w:val="23"/>
                  <w:tcMar>
                    <w:top w:w="0" w:type="dxa"/>
                    <w:left w:w="120" w:type="dxa"/>
                    <w:bottom w:w="0" w:type="dxa"/>
                    <w:right w:w="120" w:type="dxa"/>
                  </w:tcMar>
                  <w:hideMark/>
                </w:tcPr>
                <w:p w14:paraId="416AA57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Capsular tear, &lt;1cm</w:t>
                  </w:r>
                </w:p>
              </w:tc>
              <w:tc>
                <w:tcPr>
                  <w:tcW w:w="0" w:type="auto"/>
                  <w:gridSpan w:val="16"/>
                  <w:tcMar>
                    <w:top w:w="0" w:type="dxa"/>
                    <w:left w:w="120" w:type="dxa"/>
                    <w:bottom w:w="0" w:type="dxa"/>
                    <w:right w:w="120" w:type="dxa"/>
                  </w:tcMar>
                  <w:hideMark/>
                </w:tcPr>
                <w:p w14:paraId="335BD99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864.02</w:t>
                  </w:r>
                </w:p>
              </w:tc>
              <w:tc>
                <w:tcPr>
                  <w:tcW w:w="0" w:type="auto"/>
                  <w:gridSpan w:val="5"/>
                  <w:tcMar>
                    <w:top w:w="0" w:type="dxa"/>
                    <w:left w:w="120" w:type="dxa"/>
                    <w:bottom w:w="0" w:type="dxa"/>
                    <w:right w:w="120" w:type="dxa"/>
                  </w:tcMar>
                  <w:hideMark/>
                </w:tcPr>
                <w:p w14:paraId="65B6871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3A661DC" w14:textId="77777777" w:rsidTr="007C5403">
              <w:trPr>
                <w:tblCellSpacing w:w="15" w:type="dxa"/>
              </w:trPr>
              <w:tc>
                <w:tcPr>
                  <w:tcW w:w="836" w:type="dxa"/>
                  <w:tcMar>
                    <w:top w:w="0" w:type="dxa"/>
                    <w:left w:w="120" w:type="dxa"/>
                    <w:bottom w:w="0" w:type="dxa"/>
                    <w:right w:w="120" w:type="dxa"/>
                  </w:tcMar>
                  <w:hideMark/>
                </w:tcPr>
                <w:p w14:paraId="52153C5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3B82B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1B60DE3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parenchymal depth</w:t>
                  </w:r>
                </w:p>
              </w:tc>
              <w:tc>
                <w:tcPr>
                  <w:tcW w:w="0" w:type="auto"/>
                  <w:gridSpan w:val="16"/>
                  <w:tcMar>
                    <w:top w:w="0" w:type="dxa"/>
                    <w:left w:w="120" w:type="dxa"/>
                    <w:bottom w:w="0" w:type="dxa"/>
                    <w:right w:w="120" w:type="dxa"/>
                  </w:tcMar>
                  <w:hideMark/>
                </w:tcPr>
                <w:p w14:paraId="6E39D04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864.12</w:t>
                  </w:r>
                </w:p>
              </w:tc>
              <w:tc>
                <w:tcPr>
                  <w:tcW w:w="0" w:type="auto"/>
                  <w:gridSpan w:val="5"/>
                  <w:tcMar>
                    <w:top w:w="0" w:type="dxa"/>
                    <w:left w:w="120" w:type="dxa"/>
                    <w:bottom w:w="0" w:type="dxa"/>
                    <w:right w:w="120" w:type="dxa"/>
                  </w:tcMar>
                  <w:hideMark/>
                </w:tcPr>
                <w:p w14:paraId="3AF7132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DCB27C3" w14:textId="77777777" w:rsidTr="007C5403">
              <w:trPr>
                <w:tblCellSpacing w:w="15" w:type="dxa"/>
              </w:trPr>
              <w:tc>
                <w:tcPr>
                  <w:tcW w:w="836" w:type="dxa"/>
                  <w:tcMar>
                    <w:top w:w="0" w:type="dxa"/>
                    <w:left w:w="120" w:type="dxa"/>
                    <w:bottom w:w="0" w:type="dxa"/>
                    <w:right w:w="120" w:type="dxa"/>
                  </w:tcMar>
                  <w:hideMark/>
                </w:tcPr>
                <w:p w14:paraId="1105129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AA6B9E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3937336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15BBD7C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6250B8B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A1F1195" w14:textId="77777777" w:rsidTr="007C5403">
              <w:trPr>
                <w:tblCellSpacing w:w="15" w:type="dxa"/>
              </w:trPr>
              <w:tc>
                <w:tcPr>
                  <w:tcW w:w="836" w:type="dxa"/>
                  <w:tcMar>
                    <w:top w:w="0" w:type="dxa"/>
                    <w:left w:w="120" w:type="dxa"/>
                    <w:bottom w:w="0" w:type="dxa"/>
                    <w:right w:w="120" w:type="dxa"/>
                  </w:tcMar>
                  <w:hideMark/>
                </w:tcPr>
                <w:p w14:paraId="05C1312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5F88037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3077" w:type="dxa"/>
                  <w:gridSpan w:val="23"/>
                  <w:tcMar>
                    <w:top w:w="0" w:type="dxa"/>
                    <w:left w:w="120" w:type="dxa"/>
                    <w:bottom w:w="0" w:type="dxa"/>
                    <w:right w:w="120" w:type="dxa"/>
                  </w:tcMar>
                  <w:hideMark/>
                </w:tcPr>
                <w:p w14:paraId="7FFA5C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10% to 50% surface area</w:t>
                  </w:r>
                </w:p>
              </w:tc>
              <w:tc>
                <w:tcPr>
                  <w:tcW w:w="0" w:type="auto"/>
                  <w:gridSpan w:val="16"/>
                  <w:tcMar>
                    <w:top w:w="0" w:type="dxa"/>
                    <w:left w:w="120" w:type="dxa"/>
                    <w:bottom w:w="0" w:type="dxa"/>
                    <w:right w:w="120" w:type="dxa"/>
                  </w:tcMar>
                  <w:hideMark/>
                </w:tcPr>
                <w:p w14:paraId="42C50E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864.01</w:t>
                  </w:r>
                </w:p>
              </w:tc>
              <w:tc>
                <w:tcPr>
                  <w:tcW w:w="0" w:type="auto"/>
                  <w:gridSpan w:val="5"/>
                  <w:tcMar>
                    <w:top w:w="0" w:type="dxa"/>
                    <w:left w:w="120" w:type="dxa"/>
                    <w:bottom w:w="0" w:type="dxa"/>
                    <w:right w:w="120" w:type="dxa"/>
                  </w:tcMar>
                  <w:hideMark/>
                </w:tcPr>
                <w:p w14:paraId="1CBC2D3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C447FD0" w14:textId="77777777" w:rsidTr="007C5403">
              <w:trPr>
                <w:tblCellSpacing w:w="15" w:type="dxa"/>
              </w:trPr>
              <w:tc>
                <w:tcPr>
                  <w:tcW w:w="836" w:type="dxa"/>
                  <w:tcMar>
                    <w:top w:w="0" w:type="dxa"/>
                    <w:left w:w="120" w:type="dxa"/>
                    <w:bottom w:w="0" w:type="dxa"/>
                    <w:right w:w="120" w:type="dxa"/>
                  </w:tcMar>
                  <w:hideMark/>
                </w:tcPr>
                <w:p w14:paraId="14F27E5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5E570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3E252DD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intraparenchymal &lt;10 cm in diameter</w:t>
                  </w:r>
                </w:p>
              </w:tc>
              <w:tc>
                <w:tcPr>
                  <w:tcW w:w="0" w:type="auto"/>
                  <w:gridSpan w:val="16"/>
                  <w:tcMar>
                    <w:top w:w="0" w:type="dxa"/>
                    <w:left w:w="120" w:type="dxa"/>
                    <w:bottom w:w="0" w:type="dxa"/>
                    <w:right w:w="120" w:type="dxa"/>
                  </w:tcMar>
                  <w:hideMark/>
                </w:tcPr>
                <w:p w14:paraId="335D0C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864.11</w:t>
                  </w:r>
                </w:p>
              </w:tc>
              <w:tc>
                <w:tcPr>
                  <w:tcW w:w="0" w:type="auto"/>
                  <w:gridSpan w:val="5"/>
                  <w:tcMar>
                    <w:top w:w="0" w:type="dxa"/>
                    <w:left w:w="120" w:type="dxa"/>
                    <w:bottom w:w="0" w:type="dxa"/>
                    <w:right w:w="120" w:type="dxa"/>
                  </w:tcMar>
                  <w:hideMark/>
                </w:tcPr>
                <w:p w14:paraId="13A3C18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DBD07D2" w14:textId="77777777" w:rsidTr="007C5403">
              <w:trPr>
                <w:tblCellSpacing w:w="15" w:type="dxa"/>
              </w:trPr>
              <w:tc>
                <w:tcPr>
                  <w:tcW w:w="836" w:type="dxa"/>
                  <w:tcMar>
                    <w:top w:w="0" w:type="dxa"/>
                    <w:left w:w="120" w:type="dxa"/>
                    <w:bottom w:w="0" w:type="dxa"/>
                    <w:right w:w="120" w:type="dxa"/>
                  </w:tcMar>
                  <w:hideMark/>
                </w:tcPr>
                <w:p w14:paraId="3AE7F6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FDFBF9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75C697E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5EBDE5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362BEA0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92ACAE8" w14:textId="77777777" w:rsidTr="007C5403">
              <w:trPr>
                <w:tblCellSpacing w:w="15" w:type="dxa"/>
              </w:trPr>
              <w:tc>
                <w:tcPr>
                  <w:tcW w:w="836" w:type="dxa"/>
                  <w:tcMar>
                    <w:top w:w="0" w:type="dxa"/>
                    <w:left w:w="120" w:type="dxa"/>
                    <w:bottom w:w="0" w:type="dxa"/>
                    <w:right w:w="120" w:type="dxa"/>
                  </w:tcMar>
                  <w:hideMark/>
                </w:tcPr>
                <w:p w14:paraId="67E1ECD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148B1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077" w:type="dxa"/>
                  <w:gridSpan w:val="23"/>
                  <w:tcMar>
                    <w:top w:w="0" w:type="dxa"/>
                    <w:left w:w="120" w:type="dxa"/>
                    <w:bottom w:w="0" w:type="dxa"/>
                    <w:right w:w="120" w:type="dxa"/>
                  </w:tcMar>
                  <w:hideMark/>
                </w:tcPr>
                <w:p w14:paraId="3CCE65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Capsular tear 1-3 parenchymal depth, &lt;10 cm in length</w:t>
                  </w:r>
                </w:p>
              </w:tc>
              <w:tc>
                <w:tcPr>
                  <w:tcW w:w="0" w:type="auto"/>
                  <w:gridSpan w:val="16"/>
                  <w:tcMar>
                    <w:top w:w="0" w:type="dxa"/>
                    <w:left w:w="120" w:type="dxa"/>
                    <w:bottom w:w="0" w:type="dxa"/>
                    <w:right w:w="120" w:type="dxa"/>
                  </w:tcMar>
                  <w:hideMark/>
                </w:tcPr>
                <w:p w14:paraId="55251F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864.03</w:t>
                  </w:r>
                </w:p>
              </w:tc>
              <w:tc>
                <w:tcPr>
                  <w:tcW w:w="0" w:type="auto"/>
                  <w:gridSpan w:val="5"/>
                  <w:tcMar>
                    <w:top w:w="0" w:type="dxa"/>
                    <w:left w:w="120" w:type="dxa"/>
                    <w:bottom w:w="0" w:type="dxa"/>
                    <w:right w:w="120" w:type="dxa"/>
                  </w:tcMar>
                  <w:hideMark/>
                </w:tcPr>
                <w:p w14:paraId="0C42C9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59DF236" w14:textId="77777777" w:rsidTr="007C5403">
              <w:trPr>
                <w:tblCellSpacing w:w="15" w:type="dxa"/>
              </w:trPr>
              <w:tc>
                <w:tcPr>
                  <w:tcW w:w="836" w:type="dxa"/>
                  <w:tcMar>
                    <w:top w:w="0" w:type="dxa"/>
                    <w:left w:w="120" w:type="dxa"/>
                    <w:bottom w:w="0" w:type="dxa"/>
                    <w:right w:w="120" w:type="dxa"/>
                  </w:tcMar>
                  <w:hideMark/>
                </w:tcPr>
                <w:p w14:paraId="79B710E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F105A0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315B0F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0D74EB7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864.13</w:t>
                  </w:r>
                </w:p>
              </w:tc>
              <w:tc>
                <w:tcPr>
                  <w:tcW w:w="0" w:type="auto"/>
                  <w:gridSpan w:val="5"/>
                  <w:tcMar>
                    <w:top w:w="0" w:type="dxa"/>
                    <w:left w:w="120" w:type="dxa"/>
                    <w:bottom w:w="0" w:type="dxa"/>
                    <w:right w:w="120" w:type="dxa"/>
                  </w:tcMar>
                  <w:hideMark/>
                </w:tcPr>
                <w:p w14:paraId="5979ED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0C7672E" w14:textId="77777777" w:rsidTr="007C5403">
              <w:trPr>
                <w:tblCellSpacing w:w="15" w:type="dxa"/>
              </w:trPr>
              <w:tc>
                <w:tcPr>
                  <w:tcW w:w="836" w:type="dxa"/>
                  <w:tcMar>
                    <w:top w:w="0" w:type="dxa"/>
                    <w:left w:w="120" w:type="dxa"/>
                    <w:bottom w:w="0" w:type="dxa"/>
                    <w:right w:w="120" w:type="dxa"/>
                  </w:tcMar>
                  <w:hideMark/>
                </w:tcPr>
                <w:p w14:paraId="0761C85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D4FEA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0DD6C29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02F5092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0D6E05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D7A66A3" w14:textId="77777777" w:rsidTr="007C5403">
              <w:trPr>
                <w:tblCellSpacing w:w="15" w:type="dxa"/>
              </w:trPr>
              <w:tc>
                <w:tcPr>
                  <w:tcW w:w="836" w:type="dxa"/>
                  <w:tcMar>
                    <w:top w:w="0" w:type="dxa"/>
                    <w:left w:w="120" w:type="dxa"/>
                    <w:bottom w:w="0" w:type="dxa"/>
                    <w:right w:w="120" w:type="dxa"/>
                  </w:tcMar>
                  <w:hideMark/>
                </w:tcPr>
                <w:p w14:paraId="0CCE36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5E0581E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3077" w:type="dxa"/>
                  <w:gridSpan w:val="23"/>
                  <w:tcMar>
                    <w:top w:w="0" w:type="dxa"/>
                    <w:left w:w="120" w:type="dxa"/>
                    <w:bottom w:w="0" w:type="dxa"/>
                    <w:right w:w="120" w:type="dxa"/>
                  </w:tcMar>
                  <w:hideMark/>
                </w:tcPr>
                <w:p w14:paraId="145596F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&gt;50% surface area of ruptured subcapsular or parenchymal hematoma; intraparenchymal hematoma &gt; 10 cm or expanding</w:t>
                  </w:r>
                </w:p>
              </w:tc>
              <w:tc>
                <w:tcPr>
                  <w:tcW w:w="0" w:type="auto"/>
                  <w:gridSpan w:val="16"/>
                  <w:tcMar>
                    <w:top w:w="0" w:type="dxa"/>
                    <w:left w:w="120" w:type="dxa"/>
                    <w:bottom w:w="0" w:type="dxa"/>
                    <w:right w:w="120" w:type="dxa"/>
                  </w:tcMar>
                  <w:hideMark/>
                </w:tcPr>
                <w:p w14:paraId="328E75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1E4AFA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00EFFBBF" w14:textId="77777777" w:rsidTr="007C5403">
              <w:trPr>
                <w:tblCellSpacing w:w="15" w:type="dxa"/>
              </w:trPr>
              <w:tc>
                <w:tcPr>
                  <w:tcW w:w="836" w:type="dxa"/>
                  <w:tcMar>
                    <w:top w:w="0" w:type="dxa"/>
                    <w:left w:w="120" w:type="dxa"/>
                    <w:bottom w:w="0" w:type="dxa"/>
                    <w:right w:w="120" w:type="dxa"/>
                  </w:tcMar>
                  <w:hideMark/>
                </w:tcPr>
                <w:p w14:paraId="1BC041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994EDE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217777B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7F391F5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4D7447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4B80EF3" w14:textId="77777777" w:rsidTr="007C5403">
              <w:trPr>
                <w:tblCellSpacing w:w="15" w:type="dxa"/>
              </w:trPr>
              <w:tc>
                <w:tcPr>
                  <w:tcW w:w="836" w:type="dxa"/>
                  <w:tcMar>
                    <w:top w:w="0" w:type="dxa"/>
                    <w:left w:w="120" w:type="dxa"/>
                    <w:bottom w:w="0" w:type="dxa"/>
                    <w:right w:w="120" w:type="dxa"/>
                  </w:tcMar>
                  <w:hideMark/>
                </w:tcPr>
                <w:p w14:paraId="11996D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6128F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077" w:type="dxa"/>
                  <w:gridSpan w:val="23"/>
                  <w:tcMar>
                    <w:top w:w="0" w:type="dxa"/>
                    <w:left w:w="120" w:type="dxa"/>
                    <w:bottom w:w="0" w:type="dxa"/>
                    <w:right w:w="120" w:type="dxa"/>
                  </w:tcMar>
                  <w:hideMark/>
                </w:tcPr>
                <w:p w14:paraId="5121734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&gt;3 cm parenchymal depth</w:t>
                  </w:r>
                </w:p>
              </w:tc>
              <w:tc>
                <w:tcPr>
                  <w:tcW w:w="0" w:type="auto"/>
                  <w:gridSpan w:val="16"/>
                  <w:tcMar>
                    <w:top w:w="0" w:type="dxa"/>
                    <w:left w:w="120" w:type="dxa"/>
                    <w:bottom w:w="0" w:type="dxa"/>
                    <w:right w:w="120" w:type="dxa"/>
                  </w:tcMar>
                  <w:hideMark/>
                </w:tcPr>
                <w:p w14:paraId="0B51627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864.04</w:t>
                  </w:r>
                </w:p>
              </w:tc>
              <w:tc>
                <w:tcPr>
                  <w:tcW w:w="0" w:type="auto"/>
                  <w:gridSpan w:val="5"/>
                  <w:tcMar>
                    <w:top w:w="0" w:type="dxa"/>
                    <w:left w:w="120" w:type="dxa"/>
                    <w:bottom w:w="0" w:type="dxa"/>
                    <w:right w:w="120" w:type="dxa"/>
                  </w:tcMar>
                  <w:hideMark/>
                </w:tcPr>
                <w:p w14:paraId="4C3BFF2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50252519" w14:textId="77777777" w:rsidTr="007C5403">
              <w:trPr>
                <w:tblCellSpacing w:w="15" w:type="dxa"/>
              </w:trPr>
              <w:tc>
                <w:tcPr>
                  <w:tcW w:w="836" w:type="dxa"/>
                  <w:tcMar>
                    <w:top w:w="0" w:type="dxa"/>
                    <w:left w:w="120" w:type="dxa"/>
                    <w:bottom w:w="0" w:type="dxa"/>
                    <w:right w:w="120" w:type="dxa"/>
                  </w:tcMar>
                  <w:hideMark/>
                </w:tcPr>
                <w:p w14:paraId="1422585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4A305A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7D1D870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70D2E95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864.14</w:t>
                  </w:r>
                </w:p>
              </w:tc>
              <w:tc>
                <w:tcPr>
                  <w:tcW w:w="0" w:type="auto"/>
                  <w:gridSpan w:val="5"/>
                  <w:tcMar>
                    <w:top w:w="0" w:type="dxa"/>
                    <w:left w:w="120" w:type="dxa"/>
                    <w:bottom w:w="0" w:type="dxa"/>
                    <w:right w:w="120" w:type="dxa"/>
                  </w:tcMar>
                  <w:hideMark/>
                </w:tcPr>
                <w:p w14:paraId="664DC25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2AB543A" w14:textId="77777777" w:rsidTr="007C5403">
              <w:trPr>
                <w:tblCellSpacing w:w="15" w:type="dxa"/>
              </w:trPr>
              <w:tc>
                <w:tcPr>
                  <w:tcW w:w="836" w:type="dxa"/>
                  <w:tcMar>
                    <w:top w:w="0" w:type="dxa"/>
                    <w:left w:w="120" w:type="dxa"/>
                    <w:bottom w:w="0" w:type="dxa"/>
                    <w:right w:w="120" w:type="dxa"/>
                  </w:tcMar>
                  <w:hideMark/>
                </w:tcPr>
                <w:p w14:paraId="1075953C" w14:textId="77777777" w:rsidR="00BE1016" w:rsidRDefault="00BE1016" w:rsidP="004D2D1C">
                  <w:pPr>
                    <w:rPr>
                      <w:rFonts w:asciiTheme="minorHAnsi" w:hAnsiTheme="minorHAnsi"/>
                      <w:sz w:val="20"/>
                      <w:szCs w:val="20"/>
                    </w:rPr>
                  </w:pPr>
                </w:p>
                <w:p w14:paraId="3C0D1157" w14:textId="6CC303CC"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5C5F079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077" w:type="dxa"/>
                  <w:gridSpan w:val="23"/>
                  <w:tcMar>
                    <w:top w:w="0" w:type="dxa"/>
                    <w:left w:w="120" w:type="dxa"/>
                    <w:bottom w:w="0" w:type="dxa"/>
                    <w:right w:w="120" w:type="dxa"/>
                  </w:tcMar>
                  <w:hideMark/>
                </w:tcPr>
                <w:p w14:paraId="44B3865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Parenchymal disruption involving 25% to 75% hepatic lobe or</w:t>
                  </w:r>
                </w:p>
              </w:tc>
              <w:tc>
                <w:tcPr>
                  <w:tcW w:w="0" w:type="auto"/>
                  <w:gridSpan w:val="16"/>
                  <w:tcMar>
                    <w:top w:w="0" w:type="dxa"/>
                    <w:left w:w="120" w:type="dxa"/>
                    <w:bottom w:w="0" w:type="dxa"/>
                    <w:right w:w="120" w:type="dxa"/>
                  </w:tcMar>
                  <w:hideMark/>
                </w:tcPr>
                <w:p w14:paraId="3635D1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864.04</w:t>
                  </w:r>
                </w:p>
              </w:tc>
              <w:tc>
                <w:tcPr>
                  <w:tcW w:w="0" w:type="auto"/>
                  <w:gridSpan w:val="5"/>
                  <w:tcMar>
                    <w:top w:w="0" w:type="dxa"/>
                    <w:left w:w="120" w:type="dxa"/>
                    <w:bottom w:w="0" w:type="dxa"/>
                    <w:right w:w="120" w:type="dxa"/>
                  </w:tcMar>
                  <w:hideMark/>
                </w:tcPr>
                <w:p w14:paraId="49AAA5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2F8E8913" w14:textId="77777777" w:rsidTr="007C5403">
              <w:trPr>
                <w:tblCellSpacing w:w="15" w:type="dxa"/>
              </w:trPr>
              <w:tc>
                <w:tcPr>
                  <w:tcW w:w="836" w:type="dxa"/>
                  <w:tcMar>
                    <w:top w:w="0" w:type="dxa"/>
                    <w:left w:w="120" w:type="dxa"/>
                    <w:bottom w:w="0" w:type="dxa"/>
                    <w:right w:w="120" w:type="dxa"/>
                  </w:tcMar>
                  <w:hideMark/>
                </w:tcPr>
                <w:p w14:paraId="71CB0F9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621B1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2595FFE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1-3 </w:t>
                  </w:r>
                  <w:proofErr w:type="spellStart"/>
                  <w:r w:rsidRPr="004D2D1C">
                    <w:rPr>
                      <w:rFonts w:asciiTheme="minorHAnsi" w:hAnsiTheme="minorHAnsi"/>
                      <w:sz w:val="20"/>
                      <w:szCs w:val="20"/>
                    </w:rPr>
                    <w:t>Couinaud’s</w:t>
                  </w:r>
                  <w:proofErr w:type="spellEnd"/>
                  <w:r w:rsidRPr="004D2D1C">
                    <w:rPr>
                      <w:rFonts w:asciiTheme="minorHAnsi" w:hAnsiTheme="minorHAnsi"/>
                      <w:sz w:val="20"/>
                      <w:szCs w:val="20"/>
                    </w:rPr>
                    <w:t xml:space="preserve"> segments</w:t>
                  </w:r>
                </w:p>
              </w:tc>
              <w:tc>
                <w:tcPr>
                  <w:tcW w:w="0" w:type="auto"/>
                  <w:gridSpan w:val="16"/>
                  <w:tcMar>
                    <w:top w:w="0" w:type="dxa"/>
                    <w:left w:w="120" w:type="dxa"/>
                    <w:bottom w:w="0" w:type="dxa"/>
                    <w:right w:w="120" w:type="dxa"/>
                  </w:tcMar>
                  <w:hideMark/>
                </w:tcPr>
                <w:p w14:paraId="06873FD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864.14</w:t>
                  </w:r>
                </w:p>
              </w:tc>
              <w:tc>
                <w:tcPr>
                  <w:tcW w:w="0" w:type="auto"/>
                  <w:gridSpan w:val="5"/>
                  <w:tcMar>
                    <w:top w:w="0" w:type="dxa"/>
                    <w:left w:w="120" w:type="dxa"/>
                    <w:bottom w:w="0" w:type="dxa"/>
                    <w:right w:w="120" w:type="dxa"/>
                  </w:tcMar>
                  <w:hideMark/>
                </w:tcPr>
                <w:p w14:paraId="0DA936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EA89E5B" w14:textId="77777777" w:rsidTr="007C5403">
              <w:trPr>
                <w:tblCellSpacing w:w="15" w:type="dxa"/>
              </w:trPr>
              <w:tc>
                <w:tcPr>
                  <w:tcW w:w="836" w:type="dxa"/>
                  <w:tcMar>
                    <w:top w:w="0" w:type="dxa"/>
                    <w:left w:w="120" w:type="dxa"/>
                    <w:bottom w:w="0" w:type="dxa"/>
                    <w:right w:w="120" w:type="dxa"/>
                  </w:tcMar>
                  <w:hideMark/>
                </w:tcPr>
                <w:p w14:paraId="0A2D65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AA5A4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0FAD914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10ABD1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2A969A4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D7BD6E8" w14:textId="77777777" w:rsidTr="007C5403">
              <w:trPr>
                <w:tblCellSpacing w:w="15" w:type="dxa"/>
              </w:trPr>
              <w:tc>
                <w:tcPr>
                  <w:tcW w:w="836" w:type="dxa"/>
                  <w:tcMar>
                    <w:top w:w="0" w:type="dxa"/>
                    <w:left w:w="120" w:type="dxa"/>
                    <w:bottom w:w="0" w:type="dxa"/>
                    <w:right w:w="120" w:type="dxa"/>
                  </w:tcMar>
                  <w:hideMark/>
                </w:tcPr>
                <w:p w14:paraId="55CFF4B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Mar>
                    <w:top w:w="0" w:type="dxa"/>
                    <w:left w:w="120" w:type="dxa"/>
                    <w:bottom w:w="0" w:type="dxa"/>
                    <w:right w:w="120" w:type="dxa"/>
                  </w:tcMar>
                  <w:hideMark/>
                </w:tcPr>
                <w:p w14:paraId="25EC84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077" w:type="dxa"/>
                  <w:gridSpan w:val="23"/>
                  <w:tcMar>
                    <w:top w:w="0" w:type="dxa"/>
                    <w:left w:w="120" w:type="dxa"/>
                    <w:bottom w:w="0" w:type="dxa"/>
                    <w:right w:w="120" w:type="dxa"/>
                  </w:tcMar>
                  <w:hideMark/>
                </w:tcPr>
                <w:p w14:paraId="7DA4D34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Parenchymal disruption involving &gt;75% of hepatic lobe or &gt;3</w:t>
                  </w:r>
                </w:p>
              </w:tc>
              <w:tc>
                <w:tcPr>
                  <w:tcW w:w="0" w:type="auto"/>
                  <w:gridSpan w:val="16"/>
                  <w:tcMar>
                    <w:top w:w="0" w:type="dxa"/>
                    <w:left w:w="120" w:type="dxa"/>
                    <w:bottom w:w="0" w:type="dxa"/>
                    <w:right w:w="120" w:type="dxa"/>
                  </w:tcMar>
                  <w:hideMark/>
                </w:tcPr>
                <w:p w14:paraId="374B543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5FEBA09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0CFC52DE" w14:textId="77777777" w:rsidTr="007C5403">
              <w:trPr>
                <w:tblCellSpacing w:w="15" w:type="dxa"/>
              </w:trPr>
              <w:tc>
                <w:tcPr>
                  <w:tcW w:w="836" w:type="dxa"/>
                  <w:tcMar>
                    <w:top w:w="0" w:type="dxa"/>
                    <w:left w:w="120" w:type="dxa"/>
                    <w:bottom w:w="0" w:type="dxa"/>
                    <w:right w:w="120" w:type="dxa"/>
                  </w:tcMar>
                  <w:hideMark/>
                </w:tcPr>
                <w:p w14:paraId="42F0624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AF6986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01418F1F" w14:textId="77777777" w:rsidR="00BE1016" w:rsidRPr="004D2D1C" w:rsidRDefault="00BE1016" w:rsidP="004D2D1C">
                  <w:pPr>
                    <w:rPr>
                      <w:rFonts w:asciiTheme="minorHAnsi" w:hAnsiTheme="minorHAnsi"/>
                      <w:sz w:val="20"/>
                      <w:szCs w:val="20"/>
                    </w:rPr>
                  </w:pPr>
                  <w:proofErr w:type="spellStart"/>
                  <w:r w:rsidRPr="004D2D1C">
                    <w:rPr>
                      <w:rFonts w:asciiTheme="minorHAnsi" w:hAnsiTheme="minorHAnsi"/>
                      <w:sz w:val="20"/>
                      <w:szCs w:val="20"/>
                    </w:rPr>
                    <w:t>Couinaud’s</w:t>
                  </w:r>
                  <w:proofErr w:type="spellEnd"/>
                  <w:r w:rsidRPr="004D2D1C">
                    <w:rPr>
                      <w:rFonts w:asciiTheme="minorHAnsi" w:hAnsiTheme="minorHAnsi"/>
                      <w:sz w:val="20"/>
                      <w:szCs w:val="20"/>
                    </w:rPr>
                    <w:t xml:space="preserve"> segments within a single lobe</w:t>
                  </w:r>
                </w:p>
              </w:tc>
              <w:tc>
                <w:tcPr>
                  <w:tcW w:w="0" w:type="auto"/>
                  <w:gridSpan w:val="16"/>
                  <w:tcMar>
                    <w:top w:w="0" w:type="dxa"/>
                    <w:left w:w="120" w:type="dxa"/>
                    <w:bottom w:w="0" w:type="dxa"/>
                    <w:right w:w="120" w:type="dxa"/>
                  </w:tcMar>
                  <w:hideMark/>
                </w:tcPr>
                <w:p w14:paraId="4B1C5A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19D149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8B3A760" w14:textId="77777777" w:rsidTr="007C5403">
              <w:trPr>
                <w:tblCellSpacing w:w="15" w:type="dxa"/>
              </w:trPr>
              <w:tc>
                <w:tcPr>
                  <w:tcW w:w="836" w:type="dxa"/>
                  <w:tcMar>
                    <w:top w:w="0" w:type="dxa"/>
                    <w:left w:w="120" w:type="dxa"/>
                    <w:bottom w:w="0" w:type="dxa"/>
                    <w:right w:w="120" w:type="dxa"/>
                  </w:tcMar>
                  <w:hideMark/>
                </w:tcPr>
                <w:p w14:paraId="4703D30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8C4BA1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2E23134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12A7D42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4B81AC1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C83717B" w14:textId="77777777" w:rsidTr="007C5403">
              <w:trPr>
                <w:tblCellSpacing w:w="15" w:type="dxa"/>
              </w:trPr>
              <w:tc>
                <w:tcPr>
                  <w:tcW w:w="836" w:type="dxa"/>
                  <w:tcMar>
                    <w:top w:w="0" w:type="dxa"/>
                    <w:left w:w="120" w:type="dxa"/>
                    <w:bottom w:w="0" w:type="dxa"/>
                    <w:right w:w="120" w:type="dxa"/>
                  </w:tcMar>
                  <w:hideMark/>
                </w:tcPr>
                <w:p w14:paraId="2F28F07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509E7A0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3077" w:type="dxa"/>
                  <w:gridSpan w:val="23"/>
                  <w:tcMar>
                    <w:top w:w="0" w:type="dxa"/>
                    <w:left w:w="120" w:type="dxa"/>
                    <w:bottom w:w="0" w:type="dxa"/>
                    <w:right w:w="120" w:type="dxa"/>
                  </w:tcMar>
                  <w:hideMark/>
                </w:tcPr>
                <w:p w14:paraId="6ABBFBC3" w14:textId="50DEE266" w:rsidR="00BE1016" w:rsidRPr="004D2D1C" w:rsidRDefault="00BE1016" w:rsidP="004D2D1C">
                  <w:pPr>
                    <w:rPr>
                      <w:rFonts w:asciiTheme="minorHAnsi" w:hAnsiTheme="minorHAnsi"/>
                      <w:sz w:val="20"/>
                      <w:szCs w:val="20"/>
                    </w:rPr>
                  </w:pPr>
                  <w:r w:rsidRPr="004D2D1C">
                    <w:rPr>
                      <w:rFonts w:asciiTheme="minorHAnsi" w:hAnsiTheme="minorHAnsi"/>
                      <w:sz w:val="20"/>
                      <w:szCs w:val="20"/>
                    </w:rPr>
                    <w:t>Juxta</w:t>
                  </w:r>
                  <w:r>
                    <w:rPr>
                      <w:rFonts w:asciiTheme="minorHAnsi" w:hAnsiTheme="minorHAnsi"/>
                      <w:sz w:val="20"/>
                      <w:szCs w:val="20"/>
                    </w:rPr>
                    <w:t>-</w:t>
                  </w:r>
                  <w:r w:rsidRPr="004D2D1C">
                    <w:rPr>
                      <w:rFonts w:asciiTheme="minorHAnsi" w:hAnsiTheme="minorHAnsi"/>
                      <w:sz w:val="20"/>
                      <w:szCs w:val="20"/>
                    </w:rPr>
                    <w:t xml:space="preserve">hepatic venous injuries; </w:t>
                  </w:r>
                  <w:r>
                    <w:rPr>
                      <w:rFonts w:asciiTheme="minorHAnsi" w:hAnsiTheme="minorHAnsi"/>
                      <w:sz w:val="20"/>
                      <w:szCs w:val="20"/>
                    </w:rPr>
                    <w:t>(</w:t>
                  </w:r>
                  <w:r w:rsidRPr="004D2D1C">
                    <w:rPr>
                      <w:rFonts w:asciiTheme="minorHAnsi" w:hAnsiTheme="minorHAnsi"/>
                      <w:sz w:val="20"/>
                      <w:szCs w:val="20"/>
                    </w:rPr>
                    <w:t>i</w:t>
                  </w:r>
                  <w:r>
                    <w:rPr>
                      <w:rFonts w:asciiTheme="minorHAnsi" w:hAnsiTheme="minorHAnsi"/>
                      <w:sz w:val="20"/>
                      <w:szCs w:val="20"/>
                    </w:rPr>
                    <w:t>.</w:t>
                  </w:r>
                  <w:r w:rsidRPr="004D2D1C">
                    <w:rPr>
                      <w:rFonts w:asciiTheme="minorHAnsi" w:hAnsiTheme="minorHAnsi"/>
                      <w:sz w:val="20"/>
                      <w:szCs w:val="20"/>
                    </w:rPr>
                    <w:t>e</w:t>
                  </w:r>
                  <w:r>
                    <w:rPr>
                      <w:rFonts w:asciiTheme="minorHAnsi" w:hAnsiTheme="minorHAnsi"/>
                      <w:sz w:val="20"/>
                      <w:szCs w:val="20"/>
                    </w:rPr>
                    <w:t>.</w:t>
                  </w:r>
                  <w:r w:rsidRPr="004D2D1C">
                    <w:rPr>
                      <w:rFonts w:asciiTheme="minorHAnsi" w:hAnsiTheme="minorHAnsi"/>
                      <w:sz w:val="20"/>
                      <w:szCs w:val="20"/>
                    </w:rPr>
                    <w:t>, retro</w:t>
                  </w:r>
                  <w:r>
                    <w:rPr>
                      <w:rFonts w:asciiTheme="minorHAnsi" w:hAnsiTheme="minorHAnsi"/>
                      <w:sz w:val="20"/>
                      <w:szCs w:val="20"/>
                    </w:rPr>
                    <w:t>-</w:t>
                  </w:r>
                  <w:r w:rsidRPr="004D2D1C">
                    <w:rPr>
                      <w:rFonts w:asciiTheme="minorHAnsi" w:hAnsiTheme="minorHAnsi"/>
                      <w:sz w:val="20"/>
                      <w:szCs w:val="20"/>
                    </w:rPr>
                    <w:t>hepatic vena</w:t>
                  </w:r>
                </w:p>
              </w:tc>
              <w:tc>
                <w:tcPr>
                  <w:tcW w:w="0" w:type="auto"/>
                  <w:gridSpan w:val="16"/>
                  <w:tcMar>
                    <w:top w:w="0" w:type="dxa"/>
                    <w:left w:w="120" w:type="dxa"/>
                    <w:bottom w:w="0" w:type="dxa"/>
                    <w:right w:w="120" w:type="dxa"/>
                  </w:tcMar>
                  <w:hideMark/>
                </w:tcPr>
                <w:p w14:paraId="48B661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17D68A4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46E9301F" w14:textId="77777777" w:rsidTr="007C5403">
              <w:trPr>
                <w:tblCellSpacing w:w="15" w:type="dxa"/>
              </w:trPr>
              <w:tc>
                <w:tcPr>
                  <w:tcW w:w="836" w:type="dxa"/>
                  <w:tcMar>
                    <w:top w:w="0" w:type="dxa"/>
                    <w:left w:w="120" w:type="dxa"/>
                    <w:bottom w:w="0" w:type="dxa"/>
                    <w:right w:w="120" w:type="dxa"/>
                  </w:tcMar>
                  <w:hideMark/>
                </w:tcPr>
                <w:p w14:paraId="79A52B2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5076B0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077" w:type="dxa"/>
                  <w:gridSpan w:val="23"/>
                  <w:tcMar>
                    <w:top w:w="0" w:type="dxa"/>
                    <w:left w:w="120" w:type="dxa"/>
                    <w:bottom w:w="0" w:type="dxa"/>
                    <w:right w:w="120" w:type="dxa"/>
                  </w:tcMar>
                  <w:hideMark/>
                </w:tcPr>
                <w:p w14:paraId="745AECEF" w14:textId="11A0472A" w:rsidR="00BE1016" w:rsidRPr="004D2D1C" w:rsidRDefault="00BE1016" w:rsidP="004D2D1C">
                  <w:pPr>
                    <w:rPr>
                      <w:rFonts w:asciiTheme="minorHAnsi" w:hAnsiTheme="minorHAnsi"/>
                      <w:sz w:val="20"/>
                      <w:szCs w:val="20"/>
                    </w:rPr>
                  </w:pPr>
                  <w:r w:rsidRPr="004D2D1C">
                    <w:rPr>
                      <w:rFonts w:asciiTheme="minorHAnsi" w:hAnsiTheme="minorHAnsi"/>
                      <w:sz w:val="20"/>
                      <w:szCs w:val="20"/>
                    </w:rPr>
                    <w:t>cava/central major hepatic veins</w:t>
                  </w:r>
                  <w:r>
                    <w:rPr>
                      <w:rFonts w:asciiTheme="minorHAnsi" w:hAnsiTheme="minorHAnsi"/>
                      <w:sz w:val="20"/>
                      <w:szCs w:val="20"/>
                    </w:rPr>
                    <w:t>)</w:t>
                  </w:r>
                </w:p>
              </w:tc>
              <w:tc>
                <w:tcPr>
                  <w:tcW w:w="0" w:type="auto"/>
                  <w:gridSpan w:val="16"/>
                  <w:tcMar>
                    <w:top w:w="0" w:type="dxa"/>
                    <w:left w:w="120" w:type="dxa"/>
                    <w:bottom w:w="0" w:type="dxa"/>
                    <w:right w:w="120" w:type="dxa"/>
                  </w:tcMar>
                  <w:hideMark/>
                </w:tcPr>
                <w:p w14:paraId="5F4074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46C3218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E66D5F1"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7AE8026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VI</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31B228C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3077" w:type="dxa"/>
                  <w:gridSpan w:val="23"/>
                  <w:tcBorders>
                    <w:top w:val="nil"/>
                    <w:left w:val="nil"/>
                    <w:bottom w:val="single" w:sz="8" w:space="0" w:color="auto"/>
                    <w:right w:val="nil"/>
                  </w:tcBorders>
                  <w:tcMar>
                    <w:top w:w="0" w:type="dxa"/>
                    <w:left w:w="120" w:type="dxa"/>
                    <w:bottom w:w="0" w:type="dxa"/>
                    <w:right w:w="120" w:type="dxa"/>
                  </w:tcMar>
                  <w:hideMark/>
                </w:tcPr>
                <w:p w14:paraId="1AD2321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Hepatic avulsion</w:t>
                  </w:r>
                </w:p>
              </w:tc>
              <w:tc>
                <w:tcPr>
                  <w:tcW w:w="0" w:type="auto"/>
                  <w:gridSpan w:val="16"/>
                  <w:tcBorders>
                    <w:top w:val="nil"/>
                    <w:left w:val="nil"/>
                    <w:bottom w:val="single" w:sz="8" w:space="0" w:color="auto"/>
                    <w:right w:val="nil"/>
                  </w:tcBorders>
                  <w:tcMar>
                    <w:top w:w="0" w:type="dxa"/>
                    <w:left w:w="120" w:type="dxa"/>
                    <w:bottom w:w="0" w:type="dxa"/>
                    <w:right w:w="120" w:type="dxa"/>
                  </w:tcMar>
                  <w:hideMark/>
                </w:tcPr>
                <w:p w14:paraId="0CD80B6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Borders>
                    <w:top w:val="nil"/>
                    <w:left w:val="nil"/>
                    <w:bottom w:val="single" w:sz="8" w:space="0" w:color="auto"/>
                    <w:right w:val="nil"/>
                  </w:tcBorders>
                  <w:tcMar>
                    <w:top w:w="0" w:type="dxa"/>
                    <w:left w:w="120" w:type="dxa"/>
                    <w:bottom w:w="0" w:type="dxa"/>
                    <w:right w:w="120" w:type="dxa"/>
                  </w:tcMar>
                  <w:hideMark/>
                </w:tcPr>
                <w:p w14:paraId="573B06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6</w:t>
                  </w:r>
                </w:p>
              </w:tc>
            </w:tr>
            <w:tr w:rsidR="00BE1016" w:rsidRPr="004D2D1C" w14:paraId="3F4FAB9E" w14:textId="77777777" w:rsidTr="004D2D1C">
              <w:trPr>
                <w:tblCellSpacing w:w="15" w:type="dxa"/>
              </w:trPr>
              <w:tc>
                <w:tcPr>
                  <w:tcW w:w="0" w:type="auto"/>
                  <w:gridSpan w:val="47"/>
                  <w:tcMar>
                    <w:top w:w="0" w:type="dxa"/>
                    <w:left w:w="120" w:type="dxa"/>
                    <w:bottom w:w="0" w:type="dxa"/>
                    <w:right w:w="120" w:type="dxa"/>
                  </w:tcMar>
                  <w:hideMark/>
                </w:tcPr>
                <w:p w14:paraId="5E8C16B3" w14:textId="3A770CF8"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3EC4135B"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3B296994" w14:textId="4CD6CB88" w:rsidR="00BE1016" w:rsidRPr="004D2D1C" w:rsidRDefault="00BE1016" w:rsidP="004D2D1C">
                  <w:pPr>
                    <w:pStyle w:val="berschrift2"/>
                    <w:rPr>
                      <w:rFonts w:asciiTheme="minorHAnsi" w:hAnsiTheme="minorHAnsi"/>
                      <w:sz w:val="20"/>
                    </w:rPr>
                  </w:pPr>
                  <w:bookmarkStart w:id="9" w:name="tree"/>
                  <w:bookmarkEnd w:id="9"/>
                  <w:r w:rsidRPr="004D2D1C">
                    <w:rPr>
                      <w:rFonts w:asciiTheme="minorHAnsi" w:hAnsiTheme="minorHAnsi"/>
                      <w:sz w:val="20"/>
                    </w:rPr>
                    <w:t>Extrahepatic biliary tree injury scale</w:t>
                  </w:r>
                </w:p>
              </w:tc>
            </w:tr>
            <w:tr w:rsidR="00BE1016" w:rsidRPr="004D2D1C" w14:paraId="6AE97954"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0327539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4562" w:type="dxa"/>
                  <w:gridSpan w:val="23"/>
                  <w:tcBorders>
                    <w:top w:val="single" w:sz="8" w:space="0" w:color="auto"/>
                    <w:left w:val="nil"/>
                    <w:bottom w:val="single" w:sz="8" w:space="0" w:color="auto"/>
                    <w:right w:val="nil"/>
                  </w:tcBorders>
                  <w:tcMar>
                    <w:top w:w="0" w:type="dxa"/>
                    <w:left w:w="120" w:type="dxa"/>
                    <w:bottom w:w="0" w:type="dxa"/>
                    <w:right w:w="120" w:type="dxa"/>
                  </w:tcMar>
                  <w:hideMark/>
                </w:tcPr>
                <w:p w14:paraId="16BD9C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3"/>
                  <w:tcBorders>
                    <w:top w:val="single" w:sz="8" w:space="0" w:color="auto"/>
                    <w:left w:val="nil"/>
                    <w:bottom w:val="single" w:sz="8" w:space="0" w:color="auto"/>
                    <w:right w:val="nil"/>
                  </w:tcBorders>
                  <w:tcMar>
                    <w:top w:w="0" w:type="dxa"/>
                    <w:left w:w="120" w:type="dxa"/>
                    <w:bottom w:w="0" w:type="dxa"/>
                    <w:right w:w="120" w:type="dxa"/>
                  </w:tcMar>
                  <w:hideMark/>
                </w:tcPr>
                <w:p w14:paraId="03269E4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0"/>
                  <w:tcBorders>
                    <w:top w:val="single" w:sz="8" w:space="0" w:color="auto"/>
                    <w:left w:val="nil"/>
                    <w:bottom w:val="single" w:sz="8" w:space="0" w:color="auto"/>
                    <w:right w:val="nil"/>
                  </w:tcBorders>
                  <w:tcMar>
                    <w:top w:w="0" w:type="dxa"/>
                    <w:left w:w="120" w:type="dxa"/>
                    <w:bottom w:w="0" w:type="dxa"/>
                    <w:right w:w="120" w:type="dxa"/>
                  </w:tcMar>
                  <w:hideMark/>
                </w:tcPr>
                <w:p w14:paraId="7B93A9E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1692699E" w14:textId="77777777" w:rsidTr="007C5403">
              <w:trPr>
                <w:tblCellSpacing w:w="15" w:type="dxa"/>
              </w:trPr>
              <w:tc>
                <w:tcPr>
                  <w:tcW w:w="836" w:type="dxa"/>
                  <w:tcMar>
                    <w:top w:w="0" w:type="dxa"/>
                    <w:left w:w="120" w:type="dxa"/>
                    <w:bottom w:w="0" w:type="dxa"/>
                    <w:right w:w="120" w:type="dxa"/>
                  </w:tcMar>
                  <w:hideMark/>
                </w:tcPr>
                <w:p w14:paraId="19E072D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52A28E8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3"/>
                  <w:tcMar>
                    <w:top w:w="0" w:type="dxa"/>
                    <w:left w:w="120" w:type="dxa"/>
                    <w:bottom w:w="0" w:type="dxa"/>
                    <w:right w:w="120" w:type="dxa"/>
                  </w:tcMar>
                  <w:hideMark/>
                </w:tcPr>
                <w:p w14:paraId="4142A48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0"/>
                  <w:tcMar>
                    <w:top w:w="0" w:type="dxa"/>
                    <w:left w:w="120" w:type="dxa"/>
                    <w:bottom w:w="0" w:type="dxa"/>
                    <w:right w:w="120" w:type="dxa"/>
                  </w:tcMar>
                  <w:hideMark/>
                </w:tcPr>
                <w:p w14:paraId="34AE1CC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DEF857A" w14:textId="77777777" w:rsidTr="007C5403">
              <w:trPr>
                <w:tblCellSpacing w:w="15" w:type="dxa"/>
              </w:trPr>
              <w:tc>
                <w:tcPr>
                  <w:tcW w:w="836" w:type="dxa"/>
                  <w:tcMar>
                    <w:top w:w="0" w:type="dxa"/>
                    <w:left w:w="120" w:type="dxa"/>
                    <w:bottom w:w="0" w:type="dxa"/>
                    <w:right w:w="120" w:type="dxa"/>
                  </w:tcMar>
                  <w:hideMark/>
                </w:tcPr>
                <w:p w14:paraId="09EA80C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I</w:t>
                  </w:r>
                </w:p>
              </w:tc>
              <w:tc>
                <w:tcPr>
                  <w:tcW w:w="4562" w:type="dxa"/>
                  <w:gridSpan w:val="23"/>
                  <w:tcMar>
                    <w:top w:w="0" w:type="dxa"/>
                    <w:left w:w="120" w:type="dxa"/>
                    <w:bottom w:w="0" w:type="dxa"/>
                    <w:right w:w="120" w:type="dxa"/>
                  </w:tcMar>
                  <w:hideMark/>
                </w:tcPr>
                <w:p w14:paraId="045B3CD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Gallbladder contusion/hematoma</w:t>
                  </w:r>
                </w:p>
              </w:tc>
              <w:tc>
                <w:tcPr>
                  <w:tcW w:w="0" w:type="auto"/>
                  <w:gridSpan w:val="13"/>
                  <w:tcMar>
                    <w:top w:w="0" w:type="dxa"/>
                    <w:left w:w="120" w:type="dxa"/>
                    <w:bottom w:w="0" w:type="dxa"/>
                    <w:right w:w="120" w:type="dxa"/>
                  </w:tcMar>
                  <w:hideMark/>
                </w:tcPr>
                <w:p w14:paraId="3B39E92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868.02</w:t>
                  </w:r>
                </w:p>
              </w:tc>
              <w:tc>
                <w:tcPr>
                  <w:tcW w:w="0" w:type="auto"/>
                  <w:gridSpan w:val="10"/>
                  <w:tcMar>
                    <w:top w:w="0" w:type="dxa"/>
                    <w:left w:w="120" w:type="dxa"/>
                    <w:bottom w:w="0" w:type="dxa"/>
                    <w:right w:w="120" w:type="dxa"/>
                  </w:tcMar>
                  <w:hideMark/>
                </w:tcPr>
                <w:p w14:paraId="37B38B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4DF50321" w14:textId="77777777" w:rsidTr="007C5403">
              <w:trPr>
                <w:tblCellSpacing w:w="15" w:type="dxa"/>
              </w:trPr>
              <w:tc>
                <w:tcPr>
                  <w:tcW w:w="836" w:type="dxa"/>
                  <w:tcMar>
                    <w:top w:w="0" w:type="dxa"/>
                    <w:left w:w="120" w:type="dxa"/>
                    <w:bottom w:w="0" w:type="dxa"/>
                    <w:right w:w="120" w:type="dxa"/>
                  </w:tcMar>
                  <w:hideMark/>
                </w:tcPr>
                <w:p w14:paraId="68E09F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0C5D10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Portal triad contusion</w:t>
                  </w:r>
                </w:p>
              </w:tc>
              <w:tc>
                <w:tcPr>
                  <w:tcW w:w="0" w:type="auto"/>
                  <w:gridSpan w:val="13"/>
                  <w:tcMar>
                    <w:top w:w="0" w:type="dxa"/>
                    <w:left w:w="120" w:type="dxa"/>
                    <w:bottom w:w="0" w:type="dxa"/>
                    <w:right w:w="120" w:type="dxa"/>
                  </w:tcMar>
                  <w:hideMark/>
                </w:tcPr>
                <w:p w14:paraId="695919C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868.02</w:t>
                  </w:r>
                </w:p>
              </w:tc>
              <w:tc>
                <w:tcPr>
                  <w:tcW w:w="0" w:type="auto"/>
                  <w:gridSpan w:val="10"/>
                  <w:tcMar>
                    <w:top w:w="0" w:type="dxa"/>
                    <w:left w:w="120" w:type="dxa"/>
                    <w:bottom w:w="0" w:type="dxa"/>
                    <w:right w:w="120" w:type="dxa"/>
                  </w:tcMar>
                  <w:hideMark/>
                </w:tcPr>
                <w:p w14:paraId="1A3DBFD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232FF22A" w14:textId="77777777" w:rsidTr="007C5403">
              <w:trPr>
                <w:tblCellSpacing w:w="15" w:type="dxa"/>
              </w:trPr>
              <w:tc>
                <w:tcPr>
                  <w:tcW w:w="836" w:type="dxa"/>
                  <w:tcMar>
                    <w:top w:w="0" w:type="dxa"/>
                    <w:left w:w="120" w:type="dxa"/>
                    <w:bottom w:w="0" w:type="dxa"/>
                    <w:right w:w="120" w:type="dxa"/>
                  </w:tcMar>
                  <w:hideMark/>
                </w:tcPr>
                <w:p w14:paraId="4B85DE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4562" w:type="dxa"/>
                  <w:gridSpan w:val="23"/>
                  <w:tcMar>
                    <w:top w:w="0" w:type="dxa"/>
                    <w:left w:w="120" w:type="dxa"/>
                    <w:bottom w:w="0" w:type="dxa"/>
                    <w:right w:w="120" w:type="dxa"/>
                  </w:tcMar>
                  <w:hideMark/>
                </w:tcPr>
                <w:p w14:paraId="69A3B8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gallbladder avulsion from liver bed; cystic duct intact</w:t>
                  </w:r>
                </w:p>
              </w:tc>
              <w:tc>
                <w:tcPr>
                  <w:tcW w:w="0" w:type="auto"/>
                  <w:gridSpan w:val="13"/>
                  <w:tcMar>
                    <w:top w:w="0" w:type="dxa"/>
                    <w:left w:w="120" w:type="dxa"/>
                    <w:bottom w:w="0" w:type="dxa"/>
                    <w:right w:w="120" w:type="dxa"/>
                  </w:tcMar>
                  <w:hideMark/>
                </w:tcPr>
                <w:p w14:paraId="48FBB05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868.02</w:t>
                  </w:r>
                </w:p>
              </w:tc>
              <w:tc>
                <w:tcPr>
                  <w:tcW w:w="0" w:type="auto"/>
                  <w:gridSpan w:val="10"/>
                  <w:tcMar>
                    <w:top w:w="0" w:type="dxa"/>
                    <w:left w:w="120" w:type="dxa"/>
                    <w:bottom w:w="0" w:type="dxa"/>
                    <w:right w:w="120" w:type="dxa"/>
                  </w:tcMar>
                  <w:hideMark/>
                </w:tcPr>
                <w:p w14:paraId="7AA83C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0AD7B59" w14:textId="77777777" w:rsidTr="007C5403">
              <w:trPr>
                <w:tblCellSpacing w:w="15" w:type="dxa"/>
              </w:trPr>
              <w:tc>
                <w:tcPr>
                  <w:tcW w:w="836" w:type="dxa"/>
                  <w:tcMar>
                    <w:top w:w="0" w:type="dxa"/>
                    <w:left w:w="120" w:type="dxa"/>
                    <w:bottom w:w="0" w:type="dxa"/>
                    <w:right w:w="120" w:type="dxa"/>
                  </w:tcMar>
                  <w:hideMark/>
                </w:tcPr>
                <w:p w14:paraId="0169E95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572944E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or perforation of the gallbladder</w:t>
                  </w:r>
                </w:p>
              </w:tc>
              <w:tc>
                <w:tcPr>
                  <w:tcW w:w="0" w:type="auto"/>
                  <w:gridSpan w:val="13"/>
                  <w:tcMar>
                    <w:top w:w="0" w:type="dxa"/>
                    <w:left w:w="120" w:type="dxa"/>
                    <w:bottom w:w="0" w:type="dxa"/>
                    <w:right w:w="120" w:type="dxa"/>
                  </w:tcMar>
                  <w:hideMark/>
                </w:tcPr>
                <w:p w14:paraId="6546639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5868345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85DD3E8" w14:textId="77777777" w:rsidTr="007C5403">
              <w:trPr>
                <w:tblCellSpacing w:w="15" w:type="dxa"/>
              </w:trPr>
              <w:tc>
                <w:tcPr>
                  <w:tcW w:w="836" w:type="dxa"/>
                  <w:tcMar>
                    <w:top w:w="0" w:type="dxa"/>
                    <w:left w:w="120" w:type="dxa"/>
                    <w:bottom w:w="0" w:type="dxa"/>
                    <w:right w:w="120" w:type="dxa"/>
                  </w:tcMar>
                  <w:hideMark/>
                </w:tcPr>
                <w:p w14:paraId="0A61DB9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4562" w:type="dxa"/>
                  <w:gridSpan w:val="23"/>
                  <w:tcMar>
                    <w:top w:w="0" w:type="dxa"/>
                    <w:left w:w="120" w:type="dxa"/>
                    <w:bottom w:w="0" w:type="dxa"/>
                    <w:right w:w="120" w:type="dxa"/>
                  </w:tcMar>
                  <w:hideMark/>
                </w:tcPr>
                <w:p w14:paraId="673172D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Complete gallbladder avulsion from liver bed</w:t>
                  </w:r>
                </w:p>
              </w:tc>
              <w:tc>
                <w:tcPr>
                  <w:tcW w:w="0" w:type="auto"/>
                  <w:gridSpan w:val="13"/>
                  <w:tcMar>
                    <w:top w:w="0" w:type="dxa"/>
                    <w:left w:w="120" w:type="dxa"/>
                    <w:bottom w:w="0" w:type="dxa"/>
                    <w:right w:w="120" w:type="dxa"/>
                  </w:tcMar>
                  <w:hideMark/>
                </w:tcPr>
                <w:p w14:paraId="6F1067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868.02</w:t>
                  </w:r>
                </w:p>
              </w:tc>
              <w:tc>
                <w:tcPr>
                  <w:tcW w:w="0" w:type="auto"/>
                  <w:gridSpan w:val="10"/>
                  <w:tcMar>
                    <w:top w:w="0" w:type="dxa"/>
                    <w:left w:w="120" w:type="dxa"/>
                    <w:bottom w:w="0" w:type="dxa"/>
                    <w:right w:w="120" w:type="dxa"/>
                  </w:tcMar>
                  <w:hideMark/>
                </w:tcPr>
                <w:p w14:paraId="6365EDB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718166A" w14:textId="77777777" w:rsidTr="007C5403">
              <w:trPr>
                <w:tblCellSpacing w:w="15" w:type="dxa"/>
              </w:trPr>
              <w:tc>
                <w:tcPr>
                  <w:tcW w:w="836" w:type="dxa"/>
                  <w:tcMar>
                    <w:top w:w="0" w:type="dxa"/>
                    <w:left w:w="120" w:type="dxa"/>
                    <w:bottom w:w="0" w:type="dxa"/>
                    <w:right w:w="120" w:type="dxa"/>
                  </w:tcMar>
                  <w:hideMark/>
                </w:tcPr>
                <w:p w14:paraId="2297553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22AD8C2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Cystic duct laceration</w:t>
                  </w:r>
                </w:p>
              </w:tc>
              <w:tc>
                <w:tcPr>
                  <w:tcW w:w="0" w:type="auto"/>
                  <w:gridSpan w:val="13"/>
                  <w:tcMar>
                    <w:top w:w="0" w:type="dxa"/>
                    <w:left w:w="120" w:type="dxa"/>
                    <w:bottom w:w="0" w:type="dxa"/>
                    <w:right w:w="120" w:type="dxa"/>
                  </w:tcMar>
                  <w:hideMark/>
                </w:tcPr>
                <w:p w14:paraId="76E5A3B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62C628C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F997A01" w14:textId="77777777" w:rsidTr="007C5403">
              <w:trPr>
                <w:tblCellSpacing w:w="15" w:type="dxa"/>
              </w:trPr>
              <w:tc>
                <w:tcPr>
                  <w:tcW w:w="836" w:type="dxa"/>
                  <w:tcMar>
                    <w:top w:w="0" w:type="dxa"/>
                    <w:left w:w="120" w:type="dxa"/>
                    <w:bottom w:w="0" w:type="dxa"/>
                    <w:right w:w="120" w:type="dxa"/>
                  </w:tcMar>
                  <w:hideMark/>
                </w:tcPr>
                <w:p w14:paraId="2220C77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4562" w:type="dxa"/>
                  <w:gridSpan w:val="23"/>
                  <w:tcMar>
                    <w:top w:w="0" w:type="dxa"/>
                    <w:left w:w="120" w:type="dxa"/>
                    <w:bottom w:w="0" w:type="dxa"/>
                    <w:right w:w="120" w:type="dxa"/>
                  </w:tcMar>
                  <w:hideMark/>
                </w:tcPr>
                <w:p w14:paraId="5E90C35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or complete right hepatic duct laceration</w:t>
                  </w:r>
                </w:p>
              </w:tc>
              <w:tc>
                <w:tcPr>
                  <w:tcW w:w="0" w:type="auto"/>
                  <w:gridSpan w:val="13"/>
                  <w:tcMar>
                    <w:top w:w="0" w:type="dxa"/>
                    <w:left w:w="120" w:type="dxa"/>
                    <w:bottom w:w="0" w:type="dxa"/>
                    <w:right w:w="120" w:type="dxa"/>
                  </w:tcMar>
                  <w:hideMark/>
                </w:tcPr>
                <w:p w14:paraId="72A3F49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16EC3A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2E90D4A5" w14:textId="77777777" w:rsidTr="007C5403">
              <w:trPr>
                <w:tblCellSpacing w:w="15" w:type="dxa"/>
              </w:trPr>
              <w:tc>
                <w:tcPr>
                  <w:tcW w:w="836" w:type="dxa"/>
                  <w:tcMar>
                    <w:top w:w="0" w:type="dxa"/>
                    <w:left w:w="120" w:type="dxa"/>
                    <w:bottom w:w="0" w:type="dxa"/>
                    <w:right w:w="120" w:type="dxa"/>
                  </w:tcMar>
                  <w:hideMark/>
                </w:tcPr>
                <w:p w14:paraId="3DEA71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6620500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or complete left hepatic duct laceration</w:t>
                  </w:r>
                </w:p>
              </w:tc>
              <w:tc>
                <w:tcPr>
                  <w:tcW w:w="0" w:type="auto"/>
                  <w:gridSpan w:val="13"/>
                  <w:tcMar>
                    <w:top w:w="0" w:type="dxa"/>
                    <w:left w:w="120" w:type="dxa"/>
                    <w:bottom w:w="0" w:type="dxa"/>
                    <w:right w:w="120" w:type="dxa"/>
                  </w:tcMar>
                  <w:hideMark/>
                </w:tcPr>
                <w:p w14:paraId="00AA333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1C7AD02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7ED23DD" w14:textId="77777777" w:rsidTr="007C5403">
              <w:trPr>
                <w:tblCellSpacing w:w="15" w:type="dxa"/>
              </w:trPr>
              <w:tc>
                <w:tcPr>
                  <w:tcW w:w="836" w:type="dxa"/>
                  <w:tcMar>
                    <w:top w:w="0" w:type="dxa"/>
                    <w:left w:w="120" w:type="dxa"/>
                    <w:bottom w:w="0" w:type="dxa"/>
                    <w:right w:w="120" w:type="dxa"/>
                  </w:tcMar>
                  <w:hideMark/>
                </w:tcPr>
                <w:p w14:paraId="053A86D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3152929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common hepatic duct laceration (&lt;50%)</w:t>
                  </w:r>
                </w:p>
              </w:tc>
              <w:tc>
                <w:tcPr>
                  <w:tcW w:w="0" w:type="auto"/>
                  <w:gridSpan w:val="13"/>
                  <w:tcMar>
                    <w:top w:w="0" w:type="dxa"/>
                    <w:left w:w="120" w:type="dxa"/>
                    <w:bottom w:w="0" w:type="dxa"/>
                    <w:right w:w="120" w:type="dxa"/>
                  </w:tcMar>
                  <w:hideMark/>
                </w:tcPr>
                <w:p w14:paraId="47CFB0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05B97C9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B45A633" w14:textId="77777777" w:rsidTr="007C5403">
              <w:trPr>
                <w:tblCellSpacing w:w="15" w:type="dxa"/>
              </w:trPr>
              <w:tc>
                <w:tcPr>
                  <w:tcW w:w="836" w:type="dxa"/>
                  <w:tcMar>
                    <w:top w:w="0" w:type="dxa"/>
                    <w:left w:w="120" w:type="dxa"/>
                    <w:bottom w:w="0" w:type="dxa"/>
                    <w:right w:w="120" w:type="dxa"/>
                  </w:tcMar>
                  <w:hideMark/>
                </w:tcPr>
                <w:p w14:paraId="1F85B6E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67C722D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common bile duct laceration (&lt;50%)</w:t>
                  </w:r>
                </w:p>
              </w:tc>
              <w:tc>
                <w:tcPr>
                  <w:tcW w:w="0" w:type="auto"/>
                  <w:gridSpan w:val="13"/>
                  <w:tcMar>
                    <w:top w:w="0" w:type="dxa"/>
                    <w:left w:w="120" w:type="dxa"/>
                    <w:bottom w:w="0" w:type="dxa"/>
                    <w:right w:w="120" w:type="dxa"/>
                  </w:tcMar>
                  <w:hideMark/>
                </w:tcPr>
                <w:p w14:paraId="5D90B1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12FB3C5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020AE8BF" w14:textId="77777777" w:rsidTr="007C5403">
              <w:trPr>
                <w:tblCellSpacing w:w="15" w:type="dxa"/>
              </w:trPr>
              <w:tc>
                <w:tcPr>
                  <w:tcW w:w="836" w:type="dxa"/>
                  <w:tcMar>
                    <w:top w:w="0" w:type="dxa"/>
                    <w:left w:w="120" w:type="dxa"/>
                    <w:bottom w:w="0" w:type="dxa"/>
                    <w:right w:w="120" w:type="dxa"/>
                  </w:tcMar>
                  <w:hideMark/>
                </w:tcPr>
                <w:p w14:paraId="4A05C3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4562" w:type="dxa"/>
                  <w:gridSpan w:val="23"/>
                  <w:tcMar>
                    <w:top w:w="0" w:type="dxa"/>
                    <w:left w:w="120" w:type="dxa"/>
                    <w:bottom w:w="0" w:type="dxa"/>
                    <w:right w:w="120" w:type="dxa"/>
                  </w:tcMar>
                  <w:hideMark/>
                </w:tcPr>
                <w:p w14:paraId="5A39326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&gt;50% transection of common hepatic duct</w:t>
                  </w:r>
                </w:p>
              </w:tc>
              <w:tc>
                <w:tcPr>
                  <w:tcW w:w="0" w:type="auto"/>
                  <w:gridSpan w:val="13"/>
                  <w:tcMar>
                    <w:top w:w="0" w:type="dxa"/>
                    <w:left w:w="120" w:type="dxa"/>
                    <w:bottom w:w="0" w:type="dxa"/>
                    <w:right w:w="120" w:type="dxa"/>
                  </w:tcMar>
                  <w:hideMark/>
                </w:tcPr>
                <w:p w14:paraId="5F50AB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34BE42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3-4</w:t>
                  </w:r>
                </w:p>
              </w:tc>
            </w:tr>
            <w:tr w:rsidR="00BE1016" w:rsidRPr="004D2D1C" w14:paraId="1987132E" w14:textId="77777777" w:rsidTr="007C5403">
              <w:trPr>
                <w:tblCellSpacing w:w="15" w:type="dxa"/>
              </w:trPr>
              <w:tc>
                <w:tcPr>
                  <w:tcW w:w="836" w:type="dxa"/>
                  <w:tcMar>
                    <w:top w:w="0" w:type="dxa"/>
                    <w:left w:w="120" w:type="dxa"/>
                    <w:bottom w:w="0" w:type="dxa"/>
                    <w:right w:w="120" w:type="dxa"/>
                  </w:tcMar>
                  <w:hideMark/>
                </w:tcPr>
                <w:p w14:paraId="778FA79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5D1D8B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&gt;50% transection of common bile duct</w:t>
                  </w:r>
                </w:p>
              </w:tc>
              <w:tc>
                <w:tcPr>
                  <w:tcW w:w="0" w:type="auto"/>
                  <w:gridSpan w:val="13"/>
                  <w:tcMar>
                    <w:top w:w="0" w:type="dxa"/>
                    <w:left w:w="120" w:type="dxa"/>
                    <w:bottom w:w="0" w:type="dxa"/>
                    <w:right w:w="120" w:type="dxa"/>
                  </w:tcMar>
                  <w:hideMark/>
                </w:tcPr>
                <w:p w14:paraId="518FB5E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1141848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3-4</w:t>
                  </w:r>
                </w:p>
              </w:tc>
            </w:tr>
            <w:tr w:rsidR="00BE1016" w:rsidRPr="004D2D1C" w14:paraId="6287699C" w14:textId="77777777" w:rsidTr="007C5403">
              <w:trPr>
                <w:tblCellSpacing w:w="15" w:type="dxa"/>
              </w:trPr>
              <w:tc>
                <w:tcPr>
                  <w:tcW w:w="836" w:type="dxa"/>
                  <w:tcMar>
                    <w:top w:w="0" w:type="dxa"/>
                    <w:left w:w="120" w:type="dxa"/>
                    <w:bottom w:w="0" w:type="dxa"/>
                    <w:right w:w="120" w:type="dxa"/>
                  </w:tcMar>
                  <w:hideMark/>
                </w:tcPr>
                <w:p w14:paraId="6DF78C2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Mar>
                    <w:top w:w="0" w:type="dxa"/>
                    <w:left w:w="120" w:type="dxa"/>
                    <w:bottom w:w="0" w:type="dxa"/>
                    <w:right w:w="120" w:type="dxa"/>
                  </w:tcMar>
                  <w:hideMark/>
                </w:tcPr>
                <w:p w14:paraId="4CC86FB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Combined right and left hepatic duct injuries</w:t>
                  </w:r>
                </w:p>
              </w:tc>
              <w:tc>
                <w:tcPr>
                  <w:tcW w:w="0" w:type="auto"/>
                  <w:gridSpan w:val="13"/>
                  <w:tcMar>
                    <w:top w:w="0" w:type="dxa"/>
                    <w:left w:w="120" w:type="dxa"/>
                    <w:bottom w:w="0" w:type="dxa"/>
                    <w:right w:w="120" w:type="dxa"/>
                  </w:tcMar>
                  <w:hideMark/>
                </w:tcPr>
                <w:p w14:paraId="407368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Mar>
                    <w:top w:w="0" w:type="dxa"/>
                    <w:left w:w="120" w:type="dxa"/>
                    <w:bottom w:w="0" w:type="dxa"/>
                    <w:right w:w="120" w:type="dxa"/>
                  </w:tcMar>
                  <w:hideMark/>
                </w:tcPr>
                <w:p w14:paraId="26854A7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3-4</w:t>
                  </w:r>
                </w:p>
              </w:tc>
            </w:tr>
            <w:tr w:rsidR="00BE1016" w:rsidRPr="004D2D1C" w14:paraId="536B342C"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7FEB7B7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562" w:type="dxa"/>
                  <w:gridSpan w:val="23"/>
                  <w:tcBorders>
                    <w:top w:val="nil"/>
                    <w:left w:val="nil"/>
                    <w:bottom w:val="single" w:sz="8" w:space="0" w:color="auto"/>
                    <w:right w:val="nil"/>
                  </w:tcBorders>
                  <w:tcMar>
                    <w:top w:w="0" w:type="dxa"/>
                    <w:left w:w="120" w:type="dxa"/>
                    <w:bottom w:w="0" w:type="dxa"/>
                    <w:right w:w="120" w:type="dxa"/>
                  </w:tcMar>
                  <w:hideMark/>
                </w:tcPr>
                <w:p w14:paraId="07EC260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Intraduodenal or intrapancreatic bile duct injuries</w:t>
                  </w:r>
                </w:p>
              </w:tc>
              <w:tc>
                <w:tcPr>
                  <w:tcW w:w="0" w:type="auto"/>
                  <w:gridSpan w:val="13"/>
                  <w:tcBorders>
                    <w:top w:val="nil"/>
                    <w:left w:val="nil"/>
                    <w:bottom w:val="single" w:sz="8" w:space="0" w:color="auto"/>
                    <w:right w:val="nil"/>
                  </w:tcBorders>
                  <w:tcMar>
                    <w:top w:w="0" w:type="dxa"/>
                    <w:left w:w="120" w:type="dxa"/>
                    <w:bottom w:w="0" w:type="dxa"/>
                    <w:right w:w="120" w:type="dxa"/>
                  </w:tcMar>
                  <w:hideMark/>
                </w:tcPr>
                <w:p w14:paraId="097B8B0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868.12</w:t>
                  </w:r>
                </w:p>
              </w:tc>
              <w:tc>
                <w:tcPr>
                  <w:tcW w:w="0" w:type="auto"/>
                  <w:gridSpan w:val="10"/>
                  <w:tcBorders>
                    <w:top w:val="nil"/>
                    <w:left w:val="nil"/>
                    <w:bottom w:val="single" w:sz="8" w:space="0" w:color="auto"/>
                    <w:right w:val="nil"/>
                  </w:tcBorders>
                  <w:tcMar>
                    <w:top w:w="0" w:type="dxa"/>
                    <w:left w:w="120" w:type="dxa"/>
                    <w:bottom w:w="0" w:type="dxa"/>
                    <w:right w:w="120" w:type="dxa"/>
                  </w:tcMar>
                  <w:hideMark/>
                </w:tcPr>
                <w:p w14:paraId="63912CA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3-4</w:t>
                  </w:r>
                </w:p>
              </w:tc>
            </w:tr>
            <w:tr w:rsidR="00BE1016" w:rsidRPr="004D2D1C" w14:paraId="5D75A760" w14:textId="77777777" w:rsidTr="004D2D1C">
              <w:trPr>
                <w:tblCellSpacing w:w="15" w:type="dxa"/>
              </w:trPr>
              <w:tc>
                <w:tcPr>
                  <w:tcW w:w="0" w:type="auto"/>
                  <w:gridSpan w:val="47"/>
                  <w:tcMar>
                    <w:top w:w="0" w:type="dxa"/>
                    <w:left w:w="120" w:type="dxa"/>
                    <w:bottom w:w="0" w:type="dxa"/>
                    <w:right w:w="120" w:type="dxa"/>
                  </w:tcMar>
                  <w:hideMark/>
                </w:tcPr>
                <w:p w14:paraId="46559D05" w14:textId="79AD4BD8"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0BDBB463"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4E1161A4" w14:textId="77777777" w:rsidR="00BE1016" w:rsidRPr="004D2D1C" w:rsidRDefault="00BE1016" w:rsidP="004D2D1C">
                  <w:pPr>
                    <w:pStyle w:val="berschrift2"/>
                    <w:rPr>
                      <w:rFonts w:asciiTheme="minorHAnsi" w:hAnsiTheme="minorHAnsi"/>
                      <w:sz w:val="20"/>
                    </w:rPr>
                  </w:pPr>
                  <w:bookmarkStart w:id="10" w:name="pancreas"/>
                  <w:bookmarkEnd w:id="10"/>
                  <w:r w:rsidRPr="004D2D1C">
                    <w:rPr>
                      <w:rFonts w:asciiTheme="minorHAnsi" w:hAnsiTheme="minorHAnsi"/>
                      <w:sz w:val="20"/>
                    </w:rPr>
                    <w:t>Pancreas Injury Scale</w:t>
                  </w:r>
                </w:p>
              </w:tc>
            </w:tr>
            <w:tr w:rsidR="00BE1016" w:rsidRPr="004D2D1C" w14:paraId="0E1C713E"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06A3EB5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59885D5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2027" w:type="dxa"/>
                  <w:gridSpan w:val="12"/>
                  <w:tcBorders>
                    <w:top w:val="single" w:sz="8" w:space="0" w:color="auto"/>
                    <w:left w:val="nil"/>
                    <w:bottom w:val="single" w:sz="8" w:space="0" w:color="auto"/>
                    <w:right w:val="nil"/>
                  </w:tcBorders>
                  <w:tcMar>
                    <w:top w:w="0" w:type="dxa"/>
                    <w:left w:w="120" w:type="dxa"/>
                    <w:bottom w:w="0" w:type="dxa"/>
                    <w:right w:w="120" w:type="dxa"/>
                  </w:tcMar>
                  <w:hideMark/>
                </w:tcPr>
                <w:p w14:paraId="5F71D2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24"/>
                  <w:tcBorders>
                    <w:top w:val="single" w:sz="8" w:space="0" w:color="auto"/>
                    <w:left w:val="nil"/>
                    <w:bottom w:val="single" w:sz="8" w:space="0" w:color="auto"/>
                    <w:right w:val="nil"/>
                  </w:tcBorders>
                  <w:tcMar>
                    <w:top w:w="0" w:type="dxa"/>
                    <w:left w:w="120" w:type="dxa"/>
                    <w:bottom w:w="0" w:type="dxa"/>
                    <w:right w:w="120" w:type="dxa"/>
                  </w:tcMar>
                  <w:hideMark/>
                </w:tcPr>
                <w:p w14:paraId="2CAB61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8"/>
                  <w:tcBorders>
                    <w:top w:val="single" w:sz="8" w:space="0" w:color="auto"/>
                    <w:left w:val="nil"/>
                    <w:bottom w:val="single" w:sz="8" w:space="0" w:color="auto"/>
                    <w:right w:val="nil"/>
                  </w:tcBorders>
                  <w:tcMar>
                    <w:top w:w="0" w:type="dxa"/>
                    <w:left w:w="120" w:type="dxa"/>
                    <w:bottom w:w="0" w:type="dxa"/>
                    <w:right w:w="120" w:type="dxa"/>
                  </w:tcMar>
                  <w:hideMark/>
                </w:tcPr>
                <w:p w14:paraId="45BA109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5750528A" w14:textId="77777777" w:rsidTr="007C5403">
              <w:trPr>
                <w:tblCellSpacing w:w="15" w:type="dxa"/>
              </w:trPr>
              <w:tc>
                <w:tcPr>
                  <w:tcW w:w="836" w:type="dxa"/>
                  <w:tcMar>
                    <w:top w:w="0" w:type="dxa"/>
                    <w:left w:w="120" w:type="dxa"/>
                    <w:bottom w:w="0" w:type="dxa"/>
                    <w:right w:w="120" w:type="dxa"/>
                  </w:tcMar>
                  <w:hideMark/>
                </w:tcPr>
                <w:p w14:paraId="743103F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7719CD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027" w:type="dxa"/>
                  <w:gridSpan w:val="12"/>
                  <w:tcMar>
                    <w:top w:w="0" w:type="dxa"/>
                    <w:left w:w="120" w:type="dxa"/>
                    <w:bottom w:w="0" w:type="dxa"/>
                    <w:right w:w="120" w:type="dxa"/>
                  </w:tcMar>
                  <w:hideMark/>
                </w:tcPr>
                <w:p w14:paraId="7C9A4E2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4"/>
                  <w:tcMar>
                    <w:top w:w="0" w:type="dxa"/>
                    <w:left w:w="120" w:type="dxa"/>
                    <w:bottom w:w="0" w:type="dxa"/>
                    <w:right w:w="120" w:type="dxa"/>
                  </w:tcMar>
                  <w:hideMark/>
                </w:tcPr>
                <w:p w14:paraId="46B4FF8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8"/>
                  <w:tcMar>
                    <w:top w:w="0" w:type="dxa"/>
                    <w:left w:w="120" w:type="dxa"/>
                    <w:bottom w:w="0" w:type="dxa"/>
                    <w:right w:w="120" w:type="dxa"/>
                  </w:tcMar>
                  <w:hideMark/>
                </w:tcPr>
                <w:p w14:paraId="28BC352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EBCD243" w14:textId="77777777" w:rsidTr="007C5403">
              <w:trPr>
                <w:tblCellSpacing w:w="15" w:type="dxa"/>
              </w:trPr>
              <w:tc>
                <w:tcPr>
                  <w:tcW w:w="836" w:type="dxa"/>
                  <w:tcMar>
                    <w:top w:w="0" w:type="dxa"/>
                    <w:left w:w="120" w:type="dxa"/>
                    <w:bottom w:w="0" w:type="dxa"/>
                    <w:right w:w="120" w:type="dxa"/>
                  </w:tcMar>
                  <w:hideMark/>
                </w:tcPr>
                <w:p w14:paraId="3F7B60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7B32360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2027" w:type="dxa"/>
                  <w:gridSpan w:val="12"/>
                  <w:tcMar>
                    <w:top w:w="0" w:type="dxa"/>
                    <w:left w:w="120" w:type="dxa"/>
                    <w:bottom w:w="0" w:type="dxa"/>
                    <w:right w:w="120" w:type="dxa"/>
                  </w:tcMar>
                  <w:hideMark/>
                </w:tcPr>
                <w:p w14:paraId="504FFD2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Minor contusion without duct injury</w:t>
                  </w:r>
                </w:p>
              </w:tc>
              <w:tc>
                <w:tcPr>
                  <w:tcW w:w="0" w:type="auto"/>
                  <w:gridSpan w:val="24"/>
                  <w:tcMar>
                    <w:top w:w="0" w:type="dxa"/>
                    <w:left w:w="120" w:type="dxa"/>
                    <w:bottom w:w="0" w:type="dxa"/>
                    <w:right w:w="120" w:type="dxa"/>
                  </w:tcMar>
                  <w:hideMark/>
                </w:tcPr>
                <w:p w14:paraId="27B024E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863.81-863.84</w:t>
                  </w:r>
                </w:p>
              </w:tc>
              <w:tc>
                <w:tcPr>
                  <w:tcW w:w="0" w:type="auto"/>
                  <w:gridSpan w:val="8"/>
                  <w:tcMar>
                    <w:top w:w="0" w:type="dxa"/>
                    <w:left w:w="120" w:type="dxa"/>
                    <w:bottom w:w="0" w:type="dxa"/>
                    <w:right w:w="120" w:type="dxa"/>
                  </w:tcMar>
                  <w:hideMark/>
                </w:tcPr>
                <w:p w14:paraId="2B837F7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4BAA9CB0" w14:textId="77777777" w:rsidTr="007C5403">
              <w:trPr>
                <w:tblCellSpacing w:w="15" w:type="dxa"/>
              </w:trPr>
              <w:tc>
                <w:tcPr>
                  <w:tcW w:w="836" w:type="dxa"/>
                  <w:tcMar>
                    <w:top w:w="0" w:type="dxa"/>
                    <w:left w:w="120" w:type="dxa"/>
                    <w:bottom w:w="0" w:type="dxa"/>
                    <w:right w:w="120" w:type="dxa"/>
                  </w:tcMar>
                  <w:hideMark/>
                </w:tcPr>
                <w:p w14:paraId="5CDB47B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35BA0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027" w:type="dxa"/>
                  <w:gridSpan w:val="12"/>
                  <w:tcMar>
                    <w:top w:w="0" w:type="dxa"/>
                    <w:left w:w="120" w:type="dxa"/>
                    <w:bottom w:w="0" w:type="dxa"/>
                    <w:right w:w="120" w:type="dxa"/>
                  </w:tcMar>
                  <w:hideMark/>
                </w:tcPr>
                <w:p w14:paraId="4D20D1B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Superficial laceration without duct injury</w:t>
                  </w:r>
                </w:p>
              </w:tc>
              <w:tc>
                <w:tcPr>
                  <w:tcW w:w="0" w:type="auto"/>
                  <w:gridSpan w:val="24"/>
                  <w:tcMar>
                    <w:top w:w="0" w:type="dxa"/>
                    <w:left w:w="120" w:type="dxa"/>
                    <w:bottom w:w="0" w:type="dxa"/>
                    <w:right w:w="120" w:type="dxa"/>
                  </w:tcMar>
                  <w:hideMark/>
                </w:tcPr>
                <w:p w14:paraId="7F19E7A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8"/>
                  <w:tcMar>
                    <w:top w:w="0" w:type="dxa"/>
                    <w:left w:w="120" w:type="dxa"/>
                    <w:bottom w:w="0" w:type="dxa"/>
                    <w:right w:w="120" w:type="dxa"/>
                  </w:tcMar>
                  <w:hideMark/>
                </w:tcPr>
                <w:p w14:paraId="1FD8651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231DEB64" w14:textId="77777777" w:rsidTr="007C5403">
              <w:trPr>
                <w:tblCellSpacing w:w="15" w:type="dxa"/>
              </w:trPr>
              <w:tc>
                <w:tcPr>
                  <w:tcW w:w="836" w:type="dxa"/>
                  <w:tcMar>
                    <w:top w:w="0" w:type="dxa"/>
                    <w:left w:w="120" w:type="dxa"/>
                    <w:bottom w:w="0" w:type="dxa"/>
                    <w:right w:w="120" w:type="dxa"/>
                  </w:tcMar>
                  <w:hideMark/>
                </w:tcPr>
                <w:p w14:paraId="6B49DF6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C0C7F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027" w:type="dxa"/>
                  <w:gridSpan w:val="12"/>
                  <w:tcMar>
                    <w:top w:w="0" w:type="dxa"/>
                    <w:left w:w="120" w:type="dxa"/>
                    <w:bottom w:w="0" w:type="dxa"/>
                    <w:right w:w="120" w:type="dxa"/>
                  </w:tcMar>
                  <w:hideMark/>
                </w:tcPr>
                <w:p w14:paraId="5695B87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4"/>
                  <w:tcMar>
                    <w:top w:w="0" w:type="dxa"/>
                    <w:left w:w="120" w:type="dxa"/>
                    <w:bottom w:w="0" w:type="dxa"/>
                    <w:right w:w="120" w:type="dxa"/>
                  </w:tcMar>
                  <w:hideMark/>
                </w:tcPr>
                <w:p w14:paraId="48D36F1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8"/>
                  <w:tcMar>
                    <w:top w:w="0" w:type="dxa"/>
                    <w:left w:w="120" w:type="dxa"/>
                    <w:bottom w:w="0" w:type="dxa"/>
                    <w:right w:w="120" w:type="dxa"/>
                  </w:tcMar>
                  <w:hideMark/>
                </w:tcPr>
                <w:p w14:paraId="725ADE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C4F706F" w14:textId="77777777" w:rsidTr="007C5403">
              <w:trPr>
                <w:tblCellSpacing w:w="15" w:type="dxa"/>
              </w:trPr>
              <w:tc>
                <w:tcPr>
                  <w:tcW w:w="836" w:type="dxa"/>
                  <w:tcMar>
                    <w:top w:w="0" w:type="dxa"/>
                    <w:left w:w="120" w:type="dxa"/>
                    <w:bottom w:w="0" w:type="dxa"/>
                    <w:right w:w="120" w:type="dxa"/>
                  </w:tcMar>
                  <w:hideMark/>
                </w:tcPr>
                <w:p w14:paraId="4DDC331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13A007E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2027" w:type="dxa"/>
                  <w:gridSpan w:val="12"/>
                  <w:tcMar>
                    <w:top w:w="0" w:type="dxa"/>
                    <w:left w:w="120" w:type="dxa"/>
                    <w:bottom w:w="0" w:type="dxa"/>
                    <w:right w:w="120" w:type="dxa"/>
                  </w:tcMar>
                  <w:hideMark/>
                </w:tcPr>
                <w:p w14:paraId="7D5C75B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Major contusion without duct injury or tissue loss</w:t>
                  </w:r>
                </w:p>
              </w:tc>
              <w:tc>
                <w:tcPr>
                  <w:tcW w:w="0" w:type="auto"/>
                  <w:gridSpan w:val="24"/>
                  <w:tcMar>
                    <w:top w:w="0" w:type="dxa"/>
                    <w:left w:w="120" w:type="dxa"/>
                    <w:bottom w:w="0" w:type="dxa"/>
                    <w:right w:w="120" w:type="dxa"/>
                  </w:tcMar>
                  <w:hideMark/>
                </w:tcPr>
                <w:p w14:paraId="5F1C17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863.81-863.84</w:t>
                  </w:r>
                </w:p>
              </w:tc>
              <w:tc>
                <w:tcPr>
                  <w:tcW w:w="0" w:type="auto"/>
                  <w:gridSpan w:val="8"/>
                  <w:tcMar>
                    <w:top w:w="0" w:type="dxa"/>
                    <w:left w:w="120" w:type="dxa"/>
                    <w:bottom w:w="0" w:type="dxa"/>
                    <w:right w:w="120" w:type="dxa"/>
                  </w:tcMar>
                  <w:hideMark/>
                </w:tcPr>
                <w:p w14:paraId="53C875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4DE8893" w14:textId="77777777" w:rsidTr="007C5403">
              <w:trPr>
                <w:tblCellSpacing w:w="15" w:type="dxa"/>
              </w:trPr>
              <w:tc>
                <w:tcPr>
                  <w:tcW w:w="836" w:type="dxa"/>
                  <w:tcMar>
                    <w:top w:w="0" w:type="dxa"/>
                    <w:left w:w="120" w:type="dxa"/>
                    <w:bottom w:w="0" w:type="dxa"/>
                    <w:right w:w="120" w:type="dxa"/>
                  </w:tcMar>
                  <w:hideMark/>
                </w:tcPr>
                <w:p w14:paraId="1E99251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431E51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027" w:type="dxa"/>
                  <w:gridSpan w:val="12"/>
                  <w:tcMar>
                    <w:top w:w="0" w:type="dxa"/>
                    <w:left w:w="120" w:type="dxa"/>
                    <w:bottom w:w="0" w:type="dxa"/>
                    <w:right w:w="120" w:type="dxa"/>
                  </w:tcMar>
                  <w:hideMark/>
                </w:tcPr>
                <w:p w14:paraId="392E5A2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Major laceration without duct injury or tissue loss</w:t>
                  </w:r>
                </w:p>
              </w:tc>
              <w:tc>
                <w:tcPr>
                  <w:tcW w:w="0" w:type="auto"/>
                  <w:gridSpan w:val="24"/>
                  <w:tcMar>
                    <w:top w:w="0" w:type="dxa"/>
                    <w:left w:w="120" w:type="dxa"/>
                    <w:bottom w:w="0" w:type="dxa"/>
                    <w:right w:w="120" w:type="dxa"/>
                  </w:tcMar>
                  <w:hideMark/>
                </w:tcPr>
                <w:p w14:paraId="4244756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8"/>
                  <w:tcMar>
                    <w:top w:w="0" w:type="dxa"/>
                    <w:left w:w="120" w:type="dxa"/>
                    <w:bottom w:w="0" w:type="dxa"/>
                    <w:right w:w="120" w:type="dxa"/>
                  </w:tcMar>
                  <w:hideMark/>
                </w:tcPr>
                <w:p w14:paraId="575A0E2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27583D66" w14:textId="77777777" w:rsidTr="007C5403">
              <w:trPr>
                <w:tblCellSpacing w:w="15" w:type="dxa"/>
              </w:trPr>
              <w:tc>
                <w:tcPr>
                  <w:tcW w:w="836" w:type="dxa"/>
                  <w:tcMar>
                    <w:top w:w="0" w:type="dxa"/>
                    <w:left w:w="120" w:type="dxa"/>
                    <w:bottom w:w="0" w:type="dxa"/>
                    <w:right w:w="120" w:type="dxa"/>
                  </w:tcMar>
                  <w:hideMark/>
                </w:tcPr>
                <w:p w14:paraId="582A3A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7011B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027" w:type="dxa"/>
                  <w:gridSpan w:val="12"/>
                  <w:tcMar>
                    <w:top w:w="0" w:type="dxa"/>
                    <w:left w:w="120" w:type="dxa"/>
                    <w:bottom w:w="0" w:type="dxa"/>
                    <w:right w:w="120" w:type="dxa"/>
                  </w:tcMar>
                  <w:hideMark/>
                </w:tcPr>
                <w:p w14:paraId="3086DCC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4"/>
                  <w:tcMar>
                    <w:top w:w="0" w:type="dxa"/>
                    <w:left w:w="120" w:type="dxa"/>
                    <w:bottom w:w="0" w:type="dxa"/>
                    <w:right w:w="120" w:type="dxa"/>
                  </w:tcMar>
                  <w:hideMark/>
                </w:tcPr>
                <w:p w14:paraId="40CF80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8"/>
                  <w:tcMar>
                    <w:top w:w="0" w:type="dxa"/>
                    <w:left w:w="120" w:type="dxa"/>
                    <w:bottom w:w="0" w:type="dxa"/>
                    <w:right w:w="120" w:type="dxa"/>
                  </w:tcMar>
                  <w:hideMark/>
                </w:tcPr>
                <w:p w14:paraId="7387446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8DBCB39" w14:textId="77777777" w:rsidTr="007C5403">
              <w:trPr>
                <w:tblCellSpacing w:w="15" w:type="dxa"/>
              </w:trPr>
              <w:tc>
                <w:tcPr>
                  <w:tcW w:w="836" w:type="dxa"/>
                  <w:tcMar>
                    <w:top w:w="0" w:type="dxa"/>
                    <w:left w:w="120" w:type="dxa"/>
                    <w:bottom w:w="0" w:type="dxa"/>
                    <w:right w:w="120" w:type="dxa"/>
                  </w:tcMar>
                  <w:hideMark/>
                </w:tcPr>
                <w:p w14:paraId="7F3830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299711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027" w:type="dxa"/>
                  <w:gridSpan w:val="12"/>
                  <w:tcMar>
                    <w:top w:w="0" w:type="dxa"/>
                    <w:left w:w="120" w:type="dxa"/>
                    <w:bottom w:w="0" w:type="dxa"/>
                    <w:right w:w="120" w:type="dxa"/>
                  </w:tcMar>
                  <w:hideMark/>
                </w:tcPr>
                <w:p w14:paraId="239955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Distal transection or parenchymal injury with duct injury</w:t>
                  </w:r>
                </w:p>
              </w:tc>
              <w:tc>
                <w:tcPr>
                  <w:tcW w:w="0" w:type="auto"/>
                  <w:gridSpan w:val="24"/>
                  <w:tcMar>
                    <w:top w:w="0" w:type="dxa"/>
                    <w:left w:w="120" w:type="dxa"/>
                    <w:bottom w:w="0" w:type="dxa"/>
                    <w:right w:w="120" w:type="dxa"/>
                  </w:tcMar>
                  <w:hideMark/>
                </w:tcPr>
                <w:p w14:paraId="4C71D36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863.92/863.94</w:t>
                  </w:r>
                </w:p>
              </w:tc>
              <w:tc>
                <w:tcPr>
                  <w:tcW w:w="0" w:type="auto"/>
                  <w:gridSpan w:val="8"/>
                  <w:tcMar>
                    <w:top w:w="0" w:type="dxa"/>
                    <w:left w:w="120" w:type="dxa"/>
                    <w:bottom w:w="0" w:type="dxa"/>
                    <w:right w:w="120" w:type="dxa"/>
                  </w:tcMar>
                  <w:hideMark/>
                </w:tcPr>
                <w:p w14:paraId="45C7462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B1489C7" w14:textId="77777777" w:rsidTr="007C5403">
              <w:trPr>
                <w:tblCellSpacing w:w="15" w:type="dxa"/>
              </w:trPr>
              <w:tc>
                <w:tcPr>
                  <w:tcW w:w="836" w:type="dxa"/>
                  <w:tcMar>
                    <w:top w:w="0" w:type="dxa"/>
                    <w:left w:w="120" w:type="dxa"/>
                    <w:bottom w:w="0" w:type="dxa"/>
                    <w:right w:w="120" w:type="dxa"/>
                  </w:tcMar>
                  <w:hideMark/>
                </w:tcPr>
                <w:p w14:paraId="730FF6E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67F509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027" w:type="dxa"/>
                  <w:gridSpan w:val="12"/>
                  <w:tcMar>
                    <w:top w:w="0" w:type="dxa"/>
                    <w:left w:w="120" w:type="dxa"/>
                    <w:bottom w:w="0" w:type="dxa"/>
                    <w:right w:w="120" w:type="dxa"/>
                  </w:tcMar>
                  <w:hideMark/>
                </w:tcPr>
                <w:p w14:paraId="1D444B1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4"/>
                  <w:tcMar>
                    <w:top w:w="0" w:type="dxa"/>
                    <w:left w:w="120" w:type="dxa"/>
                    <w:bottom w:w="0" w:type="dxa"/>
                    <w:right w:w="120" w:type="dxa"/>
                  </w:tcMar>
                  <w:hideMark/>
                </w:tcPr>
                <w:p w14:paraId="6002543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8"/>
                  <w:tcMar>
                    <w:top w:w="0" w:type="dxa"/>
                    <w:left w:w="120" w:type="dxa"/>
                    <w:bottom w:w="0" w:type="dxa"/>
                    <w:right w:w="120" w:type="dxa"/>
                  </w:tcMar>
                  <w:hideMark/>
                </w:tcPr>
                <w:p w14:paraId="546613D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B1799AE" w14:textId="77777777" w:rsidTr="007C5403">
              <w:trPr>
                <w:tblCellSpacing w:w="15" w:type="dxa"/>
              </w:trPr>
              <w:tc>
                <w:tcPr>
                  <w:tcW w:w="836" w:type="dxa"/>
                  <w:tcMar>
                    <w:top w:w="0" w:type="dxa"/>
                    <w:left w:w="120" w:type="dxa"/>
                    <w:bottom w:w="0" w:type="dxa"/>
                    <w:right w:w="120" w:type="dxa"/>
                  </w:tcMar>
                  <w:hideMark/>
                </w:tcPr>
                <w:p w14:paraId="0DF6939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47893B9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027" w:type="dxa"/>
                  <w:gridSpan w:val="12"/>
                  <w:tcMar>
                    <w:top w:w="0" w:type="dxa"/>
                    <w:left w:w="120" w:type="dxa"/>
                    <w:bottom w:w="0" w:type="dxa"/>
                    <w:right w:w="120" w:type="dxa"/>
                  </w:tcMar>
                  <w:hideMark/>
                </w:tcPr>
                <w:p w14:paraId="76C0A02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Proximal</w:t>
                  </w:r>
                  <w:r w:rsidRPr="004D2D1C">
                    <w:rPr>
                      <w:rFonts w:asciiTheme="minorHAnsi" w:hAnsiTheme="minorHAnsi"/>
                      <w:sz w:val="20"/>
                      <w:szCs w:val="20"/>
                      <w:vertAlign w:val="superscript"/>
                    </w:rPr>
                    <w:t>?</w:t>
                  </w:r>
                  <w:r w:rsidRPr="004D2D1C">
                    <w:rPr>
                      <w:rFonts w:asciiTheme="minorHAnsi" w:hAnsiTheme="minorHAnsi"/>
                      <w:sz w:val="20"/>
                      <w:szCs w:val="20"/>
                    </w:rPr>
                    <w:t xml:space="preserve"> transection or parenchymal injury involving ampulla</w:t>
                  </w:r>
                </w:p>
              </w:tc>
              <w:tc>
                <w:tcPr>
                  <w:tcW w:w="0" w:type="auto"/>
                  <w:gridSpan w:val="24"/>
                  <w:tcMar>
                    <w:top w:w="0" w:type="dxa"/>
                    <w:left w:w="120" w:type="dxa"/>
                    <w:bottom w:w="0" w:type="dxa"/>
                    <w:right w:w="120" w:type="dxa"/>
                  </w:tcMar>
                  <w:hideMark/>
                </w:tcPr>
                <w:p w14:paraId="56CC886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863.91</w:t>
                  </w:r>
                </w:p>
              </w:tc>
              <w:tc>
                <w:tcPr>
                  <w:tcW w:w="0" w:type="auto"/>
                  <w:gridSpan w:val="8"/>
                  <w:tcMar>
                    <w:top w:w="0" w:type="dxa"/>
                    <w:left w:w="120" w:type="dxa"/>
                    <w:bottom w:w="0" w:type="dxa"/>
                    <w:right w:w="120" w:type="dxa"/>
                  </w:tcMar>
                  <w:hideMark/>
                </w:tcPr>
                <w:p w14:paraId="7F9AA7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50A26249"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036FA86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6D9CBC4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027" w:type="dxa"/>
                  <w:gridSpan w:val="12"/>
                  <w:tcBorders>
                    <w:top w:val="nil"/>
                    <w:left w:val="nil"/>
                    <w:bottom w:val="single" w:sz="8" w:space="0" w:color="auto"/>
                    <w:right w:val="nil"/>
                  </w:tcBorders>
                  <w:tcMar>
                    <w:top w:w="0" w:type="dxa"/>
                    <w:left w:w="120" w:type="dxa"/>
                    <w:bottom w:w="0" w:type="dxa"/>
                    <w:right w:w="120" w:type="dxa"/>
                  </w:tcMar>
                  <w:hideMark/>
                </w:tcPr>
                <w:p w14:paraId="30EEE9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Massive disruption of pancreatic head</w:t>
                  </w:r>
                </w:p>
              </w:tc>
              <w:tc>
                <w:tcPr>
                  <w:tcW w:w="0" w:type="auto"/>
                  <w:gridSpan w:val="24"/>
                  <w:tcBorders>
                    <w:top w:val="nil"/>
                    <w:left w:val="nil"/>
                    <w:bottom w:val="single" w:sz="8" w:space="0" w:color="auto"/>
                    <w:right w:val="nil"/>
                  </w:tcBorders>
                  <w:tcMar>
                    <w:top w:w="0" w:type="dxa"/>
                    <w:left w:w="120" w:type="dxa"/>
                    <w:bottom w:w="0" w:type="dxa"/>
                    <w:right w:w="120" w:type="dxa"/>
                  </w:tcMar>
                  <w:hideMark/>
                </w:tcPr>
                <w:p w14:paraId="5892BF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863.91</w:t>
                  </w:r>
                </w:p>
              </w:tc>
              <w:tc>
                <w:tcPr>
                  <w:tcW w:w="0" w:type="auto"/>
                  <w:gridSpan w:val="8"/>
                  <w:tcBorders>
                    <w:top w:val="nil"/>
                    <w:left w:val="nil"/>
                    <w:bottom w:val="single" w:sz="8" w:space="0" w:color="auto"/>
                    <w:right w:val="nil"/>
                  </w:tcBorders>
                  <w:tcMar>
                    <w:top w:w="0" w:type="dxa"/>
                    <w:left w:w="120" w:type="dxa"/>
                    <w:bottom w:w="0" w:type="dxa"/>
                    <w:right w:w="120" w:type="dxa"/>
                  </w:tcMar>
                  <w:hideMark/>
                </w:tcPr>
                <w:p w14:paraId="10D1832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0C1351D4" w14:textId="77777777" w:rsidTr="004D2D1C">
              <w:trPr>
                <w:tblCellSpacing w:w="15" w:type="dxa"/>
              </w:trPr>
              <w:tc>
                <w:tcPr>
                  <w:tcW w:w="0" w:type="auto"/>
                  <w:gridSpan w:val="47"/>
                  <w:tcMar>
                    <w:top w:w="0" w:type="dxa"/>
                    <w:left w:w="120" w:type="dxa"/>
                    <w:bottom w:w="0" w:type="dxa"/>
                    <w:right w:w="120" w:type="dxa"/>
                  </w:tcMar>
                  <w:hideMark/>
                </w:tcPr>
                <w:p w14:paraId="4E6822FE" w14:textId="674AFFDD"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*863.51,863.91 - head; 863.99,862.92-body;863.83,863.93-tail. </w:t>
                  </w:r>
                  <w:r w:rsidRPr="004D2D1C">
                    <w:rPr>
                      <w:rFonts w:asciiTheme="minorHAnsi" w:hAnsiTheme="minorHAnsi"/>
                      <w:sz w:val="20"/>
                      <w:szCs w:val="20"/>
                      <w:vertAlign w:val="superscript"/>
                    </w:rPr>
                    <w:t>a</w:t>
                  </w:r>
                  <w:r>
                    <w:rPr>
                      <w:rFonts w:asciiTheme="minorHAnsi" w:hAnsiTheme="minorHAnsi"/>
                      <w:sz w:val="20"/>
                      <w:szCs w:val="20"/>
                      <w:vertAlign w:val="superscript"/>
                    </w:rPr>
                    <w:t xml:space="preserve"> </w:t>
                  </w:r>
                  <w:r w:rsidRPr="004D2D1C">
                    <w:rPr>
                      <w:rFonts w:asciiTheme="minorHAnsi" w:hAnsiTheme="minorHAnsi"/>
                      <w:sz w:val="20"/>
                      <w:szCs w:val="20"/>
                    </w:rPr>
                    <w:t xml:space="preserve">Proximal pancreas is to the patients’ right of the superior mesenteric vein. </w:t>
                  </w:r>
                </w:p>
              </w:tc>
            </w:tr>
            <w:tr w:rsidR="00BE1016" w:rsidRPr="004D2D1C" w14:paraId="1127DB31" w14:textId="77777777" w:rsidTr="004D2D1C">
              <w:trPr>
                <w:gridAfter w:val="6"/>
                <w:wAfter w:w="650" w:type="dxa"/>
                <w:tblCellSpacing w:w="15" w:type="dxa"/>
              </w:trPr>
              <w:tc>
                <w:tcPr>
                  <w:tcW w:w="0" w:type="auto"/>
                  <w:gridSpan w:val="41"/>
                  <w:tcBorders>
                    <w:top w:val="single" w:sz="8" w:space="0" w:color="auto"/>
                    <w:left w:val="nil"/>
                    <w:bottom w:val="nil"/>
                    <w:right w:val="nil"/>
                  </w:tcBorders>
                  <w:tcMar>
                    <w:top w:w="0" w:type="dxa"/>
                    <w:left w:w="120" w:type="dxa"/>
                    <w:bottom w:w="0" w:type="dxa"/>
                    <w:right w:w="120" w:type="dxa"/>
                  </w:tcMar>
                  <w:hideMark/>
                </w:tcPr>
                <w:p w14:paraId="3C2C78EC" w14:textId="77777777" w:rsidR="00BE1016" w:rsidRPr="004D2D1C" w:rsidRDefault="00BE1016" w:rsidP="004D2D1C">
                  <w:pPr>
                    <w:pStyle w:val="berschrift2"/>
                    <w:rPr>
                      <w:rFonts w:asciiTheme="minorHAnsi" w:hAnsiTheme="minorHAnsi"/>
                      <w:sz w:val="20"/>
                    </w:rPr>
                  </w:pPr>
                  <w:bookmarkStart w:id="11" w:name="esophagus"/>
                  <w:bookmarkEnd w:id="11"/>
                  <w:r w:rsidRPr="004D2D1C">
                    <w:rPr>
                      <w:rFonts w:asciiTheme="minorHAnsi" w:hAnsiTheme="minorHAnsi"/>
                      <w:sz w:val="20"/>
                    </w:rPr>
                    <w:t>Esophagus injury scale</w:t>
                  </w:r>
                </w:p>
              </w:tc>
            </w:tr>
            <w:tr w:rsidR="00BE1016" w:rsidRPr="004D2D1C" w14:paraId="3A7B9698" w14:textId="77777777" w:rsidTr="007C5403">
              <w:trPr>
                <w:gridAfter w:val="6"/>
                <w:wAfter w:w="650" w:type="dxa"/>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4110980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701" w:type="dxa"/>
                  <w:gridSpan w:val="11"/>
                  <w:tcBorders>
                    <w:top w:val="single" w:sz="8" w:space="0" w:color="auto"/>
                    <w:left w:val="nil"/>
                    <w:bottom w:val="single" w:sz="8" w:space="0" w:color="auto"/>
                    <w:right w:val="nil"/>
                  </w:tcBorders>
                  <w:tcMar>
                    <w:top w:w="0" w:type="dxa"/>
                    <w:left w:w="120" w:type="dxa"/>
                    <w:bottom w:w="0" w:type="dxa"/>
                    <w:right w:w="120" w:type="dxa"/>
                  </w:tcMar>
                  <w:hideMark/>
                </w:tcPr>
                <w:p w14:paraId="34A52B5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0"/>
                  <w:tcBorders>
                    <w:top w:val="single" w:sz="8" w:space="0" w:color="auto"/>
                    <w:left w:val="nil"/>
                    <w:bottom w:val="single" w:sz="8" w:space="0" w:color="auto"/>
                    <w:right w:val="nil"/>
                  </w:tcBorders>
                  <w:tcMar>
                    <w:top w:w="0" w:type="dxa"/>
                    <w:left w:w="120" w:type="dxa"/>
                    <w:bottom w:w="0" w:type="dxa"/>
                    <w:right w:w="120" w:type="dxa"/>
                  </w:tcMar>
                  <w:hideMark/>
                </w:tcPr>
                <w:p w14:paraId="3F7CB0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9"/>
                  <w:tcBorders>
                    <w:top w:val="single" w:sz="8" w:space="0" w:color="auto"/>
                    <w:left w:val="nil"/>
                    <w:bottom w:val="single" w:sz="8" w:space="0" w:color="auto"/>
                    <w:right w:val="nil"/>
                  </w:tcBorders>
                  <w:tcMar>
                    <w:top w:w="0" w:type="dxa"/>
                    <w:left w:w="120" w:type="dxa"/>
                    <w:bottom w:w="0" w:type="dxa"/>
                    <w:right w:w="120" w:type="dxa"/>
                  </w:tcMar>
                  <w:hideMark/>
                </w:tcPr>
                <w:p w14:paraId="2D9B50E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405EDB15" w14:textId="77777777" w:rsidTr="007C5403">
              <w:trPr>
                <w:gridAfter w:val="6"/>
                <w:wAfter w:w="650" w:type="dxa"/>
                <w:tblCellSpacing w:w="15" w:type="dxa"/>
              </w:trPr>
              <w:tc>
                <w:tcPr>
                  <w:tcW w:w="836" w:type="dxa"/>
                  <w:tcMar>
                    <w:top w:w="0" w:type="dxa"/>
                    <w:left w:w="120" w:type="dxa"/>
                    <w:bottom w:w="0" w:type="dxa"/>
                    <w:right w:w="120" w:type="dxa"/>
                  </w:tcMar>
                  <w:hideMark/>
                </w:tcPr>
                <w:p w14:paraId="324D15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701" w:type="dxa"/>
                  <w:gridSpan w:val="11"/>
                  <w:tcMar>
                    <w:top w:w="0" w:type="dxa"/>
                    <w:left w:w="120" w:type="dxa"/>
                    <w:bottom w:w="0" w:type="dxa"/>
                    <w:right w:w="120" w:type="dxa"/>
                  </w:tcMar>
                  <w:hideMark/>
                </w:tcPr>
                <w:p w14:paraId="524044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0"/>
                  <w:tcMar>
                    <w:top w:w="0" w:type="dxa"/>
                    <w:left w:w="120" w:type="dxa"/>
                    <w:bottom w:w="0" w:type="dxa"/>
                    <w:right w:w="120" w:type="dxa"/>
                  </w:tcMar>
                  <w:hideMark/>
                </w:tcPr>
                <w:p w14:paraId="06927A8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9"/>
                  <w:tcMar>
                    <w:top w:w="0" w:type="dxa"/>
                    <w:left w:w="120" w:type="dxa"/>
                    <w:bottom w:w="0" w:type="dxa"/>
                    <w:right w:w="120" w:type="dxa"/>
                  </w:tcMar>
                  <w:hideMark/>
                </w:tcPr>
                <w:p w14:paraId="3C73C52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611F6A0" w14:textId="77777777" w:rsidTr="007C5403">
              <w:trPr>
                <w:gridAfter w:val="6"/>
                <w:wAfter w:w="650" w:type="dxa"/>
                <w:tblCellSpacing w:w="15" w:type="dxa"/>
              </w:trPr>
              <w:tc>
                <w:tcPr>
                  <w:tcW w:w="836" w:type="dxa"/>
                  <w:tcMar>
                    <w:top w:w="0" w:type="dxa"/>
                    <w:left w:w="120" w:type="dxa"/>
                    <w:bottom w:w="0" w:type="dxa"/>
                    <w:right w:w="120" w:type="dxa"/>
                  </w:tcMar>
                  <w:hideMark/>
                </w:tcPr>
                <w:p w14:paraId="120788C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701" w:type="dxa"/>
                  <w:gridSpan w:val="11"/>
                  <w:tcMar>
                    <w:top w:w="0" w:type="dxa"/>
                    <w:left w:w="120" w:type="dxa"/>
                    <w:bottom w:w="0" w:type="dxa"/>
                    <w:right w:w="120" w:type="dxa"/>
                  </w:tcMar>
                  <w:hideMark/>
                </w:tcPr>
                <w:p w14:paraId="4616ED1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Contusion/hematoma</w:t>
                  </w:r>
                </w:p>
              </w:tc>
              <w:tc>
                <w:tcPr>
                  <w:tcW w:w="0" w:type="auto"/>
                  <w:gridSpan w:val="10"/>
                  <w:tcMar>
                    <w:top w:w="0" w:type="dxa"/>
                    <w:left w:w="120" w:type="dxa"/>
                    <w:bottom w:w="0" w:type="dxa"/>
                    <w:right w:w="120" w:type="dxa"/>
                  </w:tcMar>
                  <w:hideMark/>
                </w:tcPr>
                <w:p w14:paraId="789291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862.22/.32</w:t>
                  </w:r>
                </w:p>
              </w:tc>
              <w:tc>
                <w:tcPr>
                  <w:tcW w:w="0" w:type="auto"/>
                  <w:gridSpan w:val="19"/>
                  <w:tcMar>
                    <w:top w:w="0" w:type="dxa"/>
                    <w:left w:w="120" w:type="dxa"/>
                    <w:bottom w:w="0" w:type="dxa"/>
                    <w:right w:w="120" w:type="dxa"/>
                  </w:tcMar>
                  <w:hideMark/>
                </w:tcPr>
                <w:p w14:paraId="29E0F48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44D7124" w14:textId="77777777" w:rsidTr="007C5403">
              <w:trPr>
                <w:gridAfter w:val="6"/>
                <w:wAfter w:w="650" w:type="dxa"/>
                <w:tblCellSpacing w:w="15" w:type="dxa"/>
              </w:trPr>
              <w:tc>
                <w:tcPr>
                  <w:tcW w:w="836" w:type="dxa"/>
                  <w:tcMar>
                    <w:top w:w="0" w:type="dxa"/>
                    <w:left w:w="120" w:type="dxa"/>
                    <w:bottom w:w="0" w:type="dxa"/>
                    <w:right w:w="120" w:type="dxa"/>
                  </w:tcMar>
                  <w:hideMark/>
                </w:tcPr>
                <w:p w14:paraId="6A2F1D3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 </w:t>
                  </w:r>
                </w:p>
              </w:tc>
              <w:tc>
                <w:tcPr>
                  <w:tcW w:w="2701" w:type="dxa"/>
                  <w:gridSpan w:val="11"/>
                  <w:tcMar>
                    <w:top w:w="0" w:type="dxa"/>
                    <w:left w:w="120" w:type="dxa"/>
                    <w:bottom w:w="0" w:type="dxa"/>
                    <w:right w:w="120" w:type="dxa"/>
                  </w:tcMar>
                  <w:hideMark/>
                </w:tcPr>
                <w:p w14:paraId="2C80663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thickness laceration</w:t>
                  </w:r>
                </w:p>
              </w:tc>
              <w:tc>
                <w:tcPr>
                  <w:tcW w:w="0" w:type="auto"/>
                  <w:gridSpan w:val="10"/>
                  <w:tcMar>
                    <w:top w:w="0" w:type="dxa"/>
                    <w:left w:w="120" w:type="dxa"/>
                    <w:bottom w:w="0" w:type="dxa"/>
                    <w:right w:w="120" w:type="dxa"/>
                  </w:tcMar>
                  <w:hideMark/>
                </w:tcPr>
                <w:p w14:paraId="54DE8F1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862.22/.32</w:t>
                  </w:r>
                </w:p>
              </w:tc>
              <w:tc>
                <w:tcPr>
                  <w:tcW w:w="0" w:type="auto"/>
                  <w:gridSpan w:val="19"/>
                  <w:tcMar>
                    <w:top w:w="0" w:type="dxa"/>
                    <w:left w:w="120" w:type="dxa"/>
                    <w:bottom w:w="0" w:type="dxa"/>
                    <w:right w:w="120" w:type="dxa"/>
                  </w:tcMar>
                  <w:hideMark/>
                </w:tcPr>
                <w:p w14:paraId="7924654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B21B133" w14:textId="77777777" w:rsidTr="007C5403">
              <w:trPr>
                <w:gridAfter w:val="6"/>
                <w:wAfter w:w="650" w:type="dxa"/>
                <w:tblCellSpacing w:w="15" w:type="dxa"/>
              </w:trPr>
              <w:tc>
                <w:tcPr>
                  <w:tcW w:w="836" w:type="dxa"/>
                  <w:tcMar>
                    <w:top w:w="0" w:type="dxa"/>
                    <w:left w:w="120" w:type="dxa"/>
                    <w:bottom w:w="0" w:type="dxa"/>
                    <w:right w:w="120" w:type="dxa"/>
                  </w:tcMar>
                  <w:hideMark/>
                </w:tcPr>
                <w:p w14:paraId="29FA35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701" w:type="dxa"/>
                  <w:gridSpan w:val="11"/>
                  <w:tcMar>
                    <w:top w:w="0" w:type="dxa"/>
                    <w:left w:w="120" w:type="dxa"/>
                    <w:bottom w:w="0" w:type="dxa"/>
                    <w:right w:w="120" w:type="dxa"/>
                  </w:tcMar>
                  <w:hideMark/>
                </w:tcPr>
                <w:p w14:paraId="7EEC6E5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&lt;50% circumference</w:t>
                  </w:r>
                </w:p>
              </w:tc>
              <w:tc>
                <w:tcPr>
                  <w:tcW w:w="0" w:type="auto"/>
                  <w:gridSpan w:val="10"/>
                  <w:tcMar>
                    <w:top w:w="0" w:type="dxa"/>
                    <w:left w:w="120" w:type="dxa"/>
                    <w:bottom w:w="0" w:type="dxa"/>
                    <w:right w:w="120" w:type="dxa"/>
                  </w:tcMar>
                  <w:hideMark/>
                </w:tcPr>
                <w:p w14:paraId="4F5137C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862.22/.32</w:t>
                  </w:r>
                </w:p>
              </w:tc>
              <w:tc>
                <w:tcPr>
                  <w:tcW w:w="0" w:type="auto"/>
                  <w:gridSpan w:val="19"/>
                  <w:tcMar>
                    <w:top w:w="0" w:type="dxa"/>
                    <w:left w:w="120" w:type="dxa"/>
                    <w:bottom w:w="0" w:type="dxa"/>
                    <w:right w:w="120" w:type="dxa"/>
                  </w:tcMar>
                  <w:hideMark/>
                </w:tcPr>
                <w:p w14:paraId="79D4933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58FE920E" w14:textId="77777777" w:rsidTr="007C5403">
              <w:trPr>
                <w:gridAfter w:val="6"/>
                <w:wAfter w:w="650" w:type="dxa"/>
                <w:tblCellSpacing w:w="15" w:type="dxa"/>
              </w:trPr>
              <w:tc>
                <w:tcPr>
                  <w:tcW w:w="836" w:type="dxa"/>
                  <w:tcMar>
                    <w:top w:w="0" w:type="dxa"/>
                    <w:left w:w="120" w:type="dxa"/>
                    <w:bottom w:w="0" w:type="dxa"/>
                    <w:right w:w="120" w:type="dxa"/>
                  </w:tcMar>
                  <w:hideMark/>
                </w:tcPr>
                <w:p w14:paraId="0697DF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701" w:type="dxa"/>
                  <w:gridSpan w:val="11"/>
                  <w:tcMar>
                    <w:top w:w="0" w:type="dxa"/>
                    <w:left w:w="120" w:type="dxa"/>
                    <w:bottom w:w="0" w:type="dxa"/>
                    <w:right w:w="120" w:type="dxa"/>
                  </w:tcMar>
                  <w:hideMark/>
                </w:tcPr>
                <w:p w14:paraId="0B5884C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&gt;50% circumference</w:t>
                  </w:r>
                </w:p>
              </w:tc>
              <w:tc>
                <w:tcPr>
                  <w:tcW w:w="0" w:type="auto"/>
                  <w:gridSpan w:val="10"/>
                  <w:tcMar>
                    <w:top w:w="0" w:type="dxa"/>
                    <w:left w:w="120" w:type="dxa"/>
                    <w:bottom w:w="0" w:type="dxa"/>
                    <w:right w:w="120" w:type="dxa"/>
                  </w:tcMar>
                  <w:hideMark/>
                </w:tcPr>
                <w:p w14:paraId="5DE9B2A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862.22/.32</w:t>
                  </w:r>
                </w:p>
              </w:tc>
              <w:tc>
                <w:tcPr>
                  <w:tcW w:w="0" w:type="auto"/>
                  <w:gridSpan w:val="19"/>
                  <w:tcMar>
                    <w:top w:w="0" w:type="dxa"/>
                    <w:left w:w="120" w:type="dxa"/>
                    <w:bottom w:w="0" w:type="dxa"/>
                    <w:right w:w="120" w:type="dxa"/>
                  </w:tcMar>
                  <w:hideMark/>
                </w:tcPr>
                <w:p w14:paraId="6978C3D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4B9114C0" w14:textId="77777777" w:rsidTr="007C5403">
              <w:trPr>
                <w:gridAfter w:val="6"/>
                <w:wAfter w:w="650" w:type="dxa"/>
                <w:tblCellSpacing w:w="15" w:type="dxa"/>
              </w:trPr>
              <w:tc>
                <w:tcPr>
                  <w:tcW w:w="836" w:type="dxa"/>
                  <w:tcMar>
                    <w:top w:w="0" w:type="dxa"/>
                    <w:left w:w="120" w:type="dxa"/>
                    <w:bottom w:w="0" w:type="dxa"/>
                    <w:right w:w="120" w:type="dxa"/>
                  </w:tcMar>
                  <w:hideMark/>
                </w:tcPr>
                <w:p w14:paraId="393619B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701" w:type="dxa"/>
                  <w:gridSpan w:val="11"/>
                  <w:tcMar>
                    <w:top w:w="0" w:type="dxa"/>
                    <w:left w:w="120" w:type="dxa"/>
                    <w:bottom w:w="0" w:type="dxa"/>
                    <w:right w:w="120" w:type="dxa"/>
                  </w:tcMar>
                  <w:hideMark/>
                </w:tcPr>
                <w:p w14:paraId="6B84B01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Segmental loss or devascularization &lt;2cm</w:t>
                  </w:r>
                </w:p>
              </w:tc>
              <w:tc>
                <w:tcPr>
                  <w:tcW w:w="0" w:type="auto"/>
                  <w:gridSpan w:val="10"/>
                  <w:tcMar>
                    <w:top w:w="0" w:type="dxa"/>
                    <w:left w:w="120" w:type="dxa"/>
                    <w:bottom w:w="0" w:type="dxa"/>
                    <w:right w:w="120" w:type="dxa"/>
                  </w:tcMar>
                  <w:hideMark/>
                </w:tcPr>
                <w:p w14:paraId="5C64F1F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862.22/.32</w:t>
                  </w:r>
                </w:p>
              </w:tc>
              <w:tc>
                <w:tcPr>
                  <w:tcW w:w="0" w:type="auto"/>
                  <w:gridSpan w:val="19"/>
                  <w:tcMar>
                    <w:top w:w="0" w:type="dxa"/>
                    <w:left w:w="120" w:type="dxa"/>
                    <w:bottom w:w="0" w:type="dxa"/>
                    <w:right w:w="120" w:type="dxa"/>
                  </w:tcMar>
                  <w:hideMark/>
                </w:tcPr>
                <w:p w14:paraId="27A3A22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455E031C" w14:textId="77777777" w:rsidTr="007C5403">
              <w:trPr>
                <w:gridAfter w:val="6"/>
                <w:wAfter w:w="650" w:type="dxa"/>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17D5EE6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701" w:type="dxa"/>
                  <w:gridSpan w:val="11"/>
                  <w:tcBorders>
                    <w:top w:val="nil"/>
                    <w:left w:val="nil"/>
                    <w:bottom w:val="single" w:sz="8" w:space="0" w:color="auto"/>
                    <w:right w:val="nil"/>
                  </w:tcBorders>
                  <w:tcMar>
                    <w:top w:w="0" w:type="dxa"/>
                    <w:left w:w="120" w:type="dxa"/>
                    <w:bottom w:w="0" w:type="dxa"/>
                    <w:right w:w="120" w:type="dxa"/>
                  </w:tcMar>
                  <w:hideMark/>
                </w:tcPr>
                <w:p w14:paraId="0526D6E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Segmental loss or devascularization &gt;2cm</w:t>
                  </w:r>
                </w:p>
              </w:tc>
              <w:tc>
                <w:tcPr>
                  <w:tcW w:w="0" w:type="auto"/>
                  <w:gridSpan w:val="10"/>
                  <w:tcBorders>
                    <w:top w:val="nil"/>
                    <w:left w:val="nil"/>
                    <w:bottom w:val="single" w:sz="8" w:space="0" w:color="auto"/>
                    <w:right w:val="nil"/>
                  </w:tcBorders>
                  <w:tcMar>
                    <w:top w:w="0" w:type="dxa"/>
                    <w:left w:w="120" w:type="dxa"/>
                    <w:bottom w:w="0" w:type="dxa"/>
                    <w:right w:w="120" w:type="dxa"/>
                  </w:tcMar>
                  <w:hideMark/>
                </w:tcPr>
                <w:p w14:paraId="3E0F49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862.22/.32</w:t>
                  </w:r>
                </w:p>
              </w:tc>
              <w:tc>
                <w:tcPr>
                  <w:tcW w:w="0" w:type="auto"/>
                  <w:gridSpan w:val="19"/>
                  <w:tcBorders>
                    <w:top w:val="nil"/>
                    <w:left w:val="nil"/>
                    <w:bottom w:val="single" w:sz="8" w:space="0" w:color="auto"/>
                    <w:right w:val="nil"/>
                  </w:tcBorders>
                  <w:tcMar>
                    <w:top w:w="0" w:type="dxa"/>
                    <w:left w:w="120" w:type="dxa"/>
                    <w:bottom w:w="0" w:type="dxa"/>
                    <w:right w:w="120" w:type="dxa"/>
                  </w:tcMar>
                  <w:hideMark/>
                </w:tcPr>
                <w:p w14:paraId="6B8AC2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714F209B" w14:textId="77777777" w:rsidTr="004D2D1C">
              <w:trPr>
                <w:gridAfter w:val="6"/>
                <w:wAfter w:w="650" w:type="dxa"/>
                <w:tblCellSpacing w:w="15" w:type="dxa"/>
              </w:trPr>
              <w:tc>
                <w:tcPr>
                  <w:tcW w:w="0" w:type="auto"/>
                  <w:gridSpan w:val="41"/>
                  <w:tcMar>
                    <w:top w:w="0" w:type="dxa"/>
                    <w:left w:w="120" w:type="dxa"/>
                    <w:bottom w:w="0" w:type="dxa"/>
                    <w:right w:w="120" w:type="dxa"/>
                  </w:tcMar>
                  <w:hideMark/>
                </w:tcPr>
                <w:p w14:paraId="15C2E81B" w14:textId="4FB33C6B"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lesions up to grade III. </w:t>
                  </w:r>
                </w:p>
              </w:tc>
            </w:tr>
            <w:tr w:rsidR="00BE1016" w:rsidRPr="004D2D1C" w14:paraId="6081A5F6" w14:textId="77777777" w:rsidTr="004D2D1C">
              <w:trPr>
                <w:gridAfter w:val="3"/>
                <w:wAfter w:w="560" w:type="dxa"/>
                <w:tblCellSpacing w:w="15" w:type="dxa"/>
              </w:trPr>
              <w:tc>
                <w:tcPr>
                  <w:tcW w:w="0" w:type="auto"/>
                  <w:gridSpan w:val="44"/>
                  <w:tcBorders>
                    <w:top w:val="single" w:sz="8" w:space="0" w:color="auto"/>
                    <w:left w:val="nil"/>
                    <w:bottom w:val="nil"/>
                    <w:right w:val="nil"/>
                  </w:tcBorders>
                  <w:tcMar>
                    <w:top w:w="0" w:type="dxa"/>
                    <w:left w:w="120" w:type="dxa"/>
                    <w:bottom w:w="0" w:type="dxa"/>
                    <w:right w:w="120" w:type="dxa"/>
                  </w:tcMar>
                  <w:hideMark/>
                </w:tcPr>
                <w:p w14:paraId="13C3FB05" w14:textId="77777777" w:rsidR="00BE1016" w:rsidRPr="004D2D1C" w:rsidRDefault="00BE1016" w:rsidP="004D2D1C">
                  <w:pPr>
                    <w:pStyle w:val="berschrift2"/>
                    <w:rPr>
                      <w:rFonts w:asciiTheme="minorHAnsi" w:hAnsiTheme="minorHAnsi"/>
                      <w:sz w:val="20"/>
                    </w:rPr>
                  </w:pPr>
                  <w:bookmarkStart w:id="12" w:name="stomach"/>
                  <w:bookmarkEnd w:id="12"/>
                  <w:r w:rsidRPr="004D2D1C">
                    <w:rPr>
                      <w:rFonts w:asciiTheme="minorHAnsi" w:hAnsiTheme="minorHAnsi"/>
                      <w:sz w:val="20"/>
                    </w:rPr>
                    <w:t>Stomach injury scale</w:t>
                  </w:r>
                </w:p>
              </w:tc>
            </w:tr>
            <w:tr w:rsidR="00BE1016" w:rsidRPr="004D2D1C" w14:paraId="1E1DF6BA" w14:textId="77777777" w:rsidTr="007C5403">
              <w:trPr>
                <w:gridAfter w:val="3"/>
                <w:wAfter w:w="560" w:type="dxa"/>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68C8C29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3442" w:type="dxa"/>
                  <w:gridSpan w:val="13"/>
                  <w:tcBorders>
                    <w:top w:val="single" w:sz="8" w:space="0" w:color="auto"/>
                    <w:left w:val="nil"/>
                    <w:bottom w:val="single" w:sz="8" w:space="0" w:color="auto"/>
                    <w:right w:val="nil"/>
                  </w:tcBorders>
                  <w:tcMar>
                    <w:top w:w="0" w:type="dxa"/>
                    <w:left w:w="120" w:type="dxa"/>
                    <w:bottom w:w="0" w:type="dxa"/>
                    <w:right w:w="120" w:type="dxa"/>
                  </w:tcMar>
                  <w:hideMark/>
                </w:tcPr>
                <w:p w14:paraId="78DD9D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1"/>
                  <w:tcBorders>
                    <w:top w:val="single" w:sz="8" w:space="0" w:color="auto"/>
                    <w:left w:val="nil"/>
                    <w:bottom w:val="single" w:sz="8" w:space="0" w:color="auto"/>
                    <w:right w:val="nil"/>
                  </w:tcBorders>
                  <w:tcMar>
                    <w:top w:w="0" w:type="dxa"/>
                    <w:left w:w="120" w:type="dxa"/>
                    <w:bottom w:w="0" w:type="dxa"/>
                    <w:right w:w="120" w:type="dxa"/>
                  </w:tcMar>
                  <w:hideMark/>
                </w:tcPr>
                <w:p w14:paraId="68EC59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9"/>
                  <w:tcBorders>
                    <w:top w:val="single" w:sz="8" w:space="0" w:color="auto"/>
                    <w:left w:val="nil"/>
                    <w:bottom w:val="single" w:sz="8" w:space="0" w:color="auto"/>
                    <w:right w:val="nil"/>
                  </w:tcBorders>
                  <w:tcMar>
                    <w:top w:w="0" w:type="dxa"/>
                    <w:left w:w="120" w:type="dxa"/>
                    <w:bottom w:w="0" w:type="dxa"/>
                    <w:right w:w="120" w:type="dxa"/>
                  </w:tcMar>
                  <w:hideMark/>
                </w:tcPr>
                <w:p w14:paraId="4E1F341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50D9A9D6" w14:textId="77777777" w:rsidTr="007C5403">
              <w:trPr>
                <w:gridAfter w:val="3"/>
                <w:wAfter w:w="560" w:type="dxa"/>
                <w:tblCellSpacing w:w="15" w:type="dxa"/>
              </w:trPr>
              <w:tc>
                <w:tcPr>
                  <w:tcW w:w="836" w:type="dxa"/>
                  <w:tcMar>
                    <w:top w:w="0" w:type="dxa"/>
                    <w:left w:w="120" w:type="dxa"/>
                    <w:bottom w:w="0" w:type="dxa"/>
                    <w:right w:w="120" w:type="dxa"/>
                  </w:tcMar>
                  <w:hideMark/>
                </w:tcPr>
                <w:p w14:paraId="7E8F030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442" w:type="dxa"/>
                  <w:gridSpan w:val="13"/>
                  <w:tcMar>
                    <w:top w:w="0" w:type="dxa"/>
                    <w:left w:w="120" w:type="dxa"/>
                    <w:bottom w:w="0" w:type="dxa"/>
                    <w:right w:w="120" w:type="dxa"/>
                  </w:tcMar>
                  <w:hideMark/>
                </w:tcPr>
                <w:p w14:paraId="4F740BF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1"/>
                  <w:tcMar>
                    <w:top w:w="0" w:type="dxa"/>
                    <w:left w:w="120" w:type="dxa"/>
                    <w:bottom w:w="0" w:type="dxa"/>
                    <w:right w:w="120" w:type="dxa"/>
                  </w:tcMar>
                  <w:hideMark/>
                </w:tcPr>
                <w:p w14:paraId="31FCF13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9"/>
                  <w:tcMar>
                    <w:top w:w="0" w:type="dxa"/>
                    <w:left w:w="120" w:type="dxa"/>
                    <w:bottom w:w="0" w:type="dxa"/>
                    <w:right w:w="120" w:type="dxa"/>
                  </w:tcMar>
                  <w:hideMark/>
                </w:tcPr>
                <w:p w14:paraId="4FBE41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DBC337A" w14:textId="77777777" w:rsidTr="007C5403">
              <w:trPr>
                <w:gridAfter w:val="3"/>
                <w:wAfter w:w="560" w:type="dxa"/>
                <w:tblCellSpacing w:w="15" w:type="dxa"/>
              </w:trPr>
              <w:tc>
                <w:tcPr>
                  <w:tcW w:w="836" w:type="dxa"/>
                  <w:tcMar>
                    <w:top w:w="0" w:type="dxa"/>
                    <w:left w:w="120" w:type="dxa"/>
                    <w:bottom w:w="0" w:type="dxa"/>
                    <w:right w:w="120" w:type="dxa"/>
                  </w:tcMar>
                  <w:hideMark/>
                </w:tcPr>
                <w:p w14:paraId="4955471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3442" w:type="dxa"/>
                  <w:gridSpan w:val="13"/>
                  <w:tcMar>
                    <w:top w:w="0" w:type="dxa"/>
                    <w:left w:w="120" w:type="dxa"/>
                    <w:bottom w:w="0" w:type="dxa"/>
                    <w:right w:w="120" w:type="dxa"/>
                  </w:tcMar>
                  <w:hideMark/>
                </w:tcPr>
                <w:p w14:paraId="6794263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Contusion/hematoma</w:t>
                  </w:r>
                </w:p>
              </w:tc>
              <w:tc>
                <w:tcPr>
                  <w:tcW w:w="0" w:type="auto"/>
                  <w:gridSpan w:val="11"/>
                  <w:tcMar>
                    <w:top w:w="0" w:type="dxa"/>
                    <w:left w:w="120" w:type="dxa"/>
                    <w:bottom w:w="0" w:type="dxa"/>
                    <w:right w:w="120" w:type="dxa"/>
                  </w:tcMar>
                  <w:hideMark/>
                </w:tcPr>
                <w:p w14:paraId="398B4AC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2FBF6C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6DBBB50D" w14:textId="77777777" w:rsidTr="007C5403">
              <w:trPr>
                <w:gridAfter w:val="3"/>
                <w:wAfter w:w="560" w:type="dxa"/>
                <w:tblCellSpacing w:w="15" w:type="dxa"/>
              </w:trPr>
              <w:tc>
                <w:tcPr>
                  <w:tcW w:w="836" w:type="dxa"/>
                  <w:tcMar>
                    <w:top w:w="0" w:type="dxa"/>
                    <w:left w:w="120" w:type="dxa"/>
                    <w:bottom w:w="0" w:type="dxa"/>
                    <w:right w:w="120" w:type="dxa"/>
                  </w:tcMar>
                  <w:hideMark/>
                </w:tcPr>
                <w:p w14:paraId="180FC9D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442" w:type="dxa"/>
                  <w:gridSpan w:val="13"/>
                  <w:tcMar>
                    <w:top w:w="0" w:type="dxa"/>
                    <w:left w:w="120" w:type="dxa"/>
                    <w:bottom w:w="0" w:type="dxa"/>
                    <w:right w:w="120" w:type="dxa"/>
                  </w:tcMar>
                  <w:hideMark/>
                </w:tcPr>
                <w:p w14:paraId="30BEA32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thickness laceration</w:t>
                  </w:r>
                </w:p>
              </w:tc>
              <w:tc>
                <w:tcPr>
                  <w:tcW w:w="0" w:type="auto"/>
                  <w:gridSpan w:val="11"/>
                  <w:tcMar>
                    <w:top w:w="0" w:type="dxa"/>
                    <w:left w:w="120" w:type="dxa"/>
                    <w:bottom w:w="0" w:type="dxa"/>
                    <w:right w:w="120" w:type="dxa"/>
                  </w:tcMar>
                  <w:hideMark/>
                </w:tcPr>
                <w:p w14:paraId="1C86FB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016729D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CFD83F2" w14:textId="77777777" w:rsidTr="007C5403">
              <w:trPr>
                <w:gridAfter w:val="3"/>
                <w:wAfter w:w="560" w:type="dxa"/>
                <w:tblCellSpacing w:w="15" w:type="dxa"/>
              </w:trPr>
              <w:tc>
                <w:tcPr>
                  <w:tcW w:w="836" w:type="dxa"/>
                  <w:tcMar>
                    <w:top w:w="0" w:type="dxa"/>
                    <w:left w:w="120" w:type="dxa"/>
                    <w:bottom w:w="0" w:type="dxa"/>
                    <w:right w:w="120" w:type="dxa"/>
                  </w:tcMar>
                  <w:hideMark/>
                </w:tcPr>
                <w:p w14:paraId="551D9F2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3442" w:type="dxa"/>
                  <w:gridSpan w:val="13"/>
                  <w:tcMar>
                    <w:top w:w="0" w:type="dxa"/>
                    <w:left w:w="120" w:type="dxa"/>
                    <w:bottom w:w="0" w:type="dxa"/>
                    <w:right w:w="120" w:type="dxa"/>
                  </w:tcMar>
                  <w:hideMark/>
                </w:tcPr>
                <w:p w14:paraId="6C702C2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&lt;2cm in GE junction or pylorus</w:t>
                  </w:r>
                </w:p>
              </w:tc>
              <w:tc>
                <w:tcPr>
                  <w:tcW w:w="0" w:type="auto"/>
                  <w:gridSpan w:val="11"/>
                  <w:tcMar>
                    <w:top w:w="0" w:type="dxa"/>
                    <w:left w:w="120" w:type="dxa"/>
                    <w:bottom w:w="0" w:type="dxa"/>
                    <w:right w:w="120" w:type="dxa"/>
                  </w:tcMar>
                  <w:hideMark/>
                </w:tcPr>
                <w:p w14:paraId="2659E35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6172D25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239A64E3" w14:textId="77777777" w:rsidTr="007C5403">
              <w:trPr>
                <w:gridAfter w:val="3"/>
                <w:wAfter w:w="560" w:type="dxa"/>
                <w:tblCellSpacing w:w="15" w:type="dxa"/>
              </w:trPr>
              <w:tc>
                <w:tcPr>
                  <w:tcW w:w="836" w:type="dxa"/>
                  <w:tcMar>
                    <w:top w:w="0" w:type="dxa"/>
                    <w:left w:w="120" w:type="dxa"/>
                    <w:bottom w:w="0" w:type="dxa"/>
                    <w:right w:w="120" w:type="dxa"/>
                  </w:tcMar>
                  <w:hideMark/>
                </w:tcPr>
                <w:p w14:paraId="74BB90E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442" w:type="dxa"/>
                  <w:gridSpan w:val="13"/>
                  <w:tcMar>
                    <w:top w:w="0" w:type="dxa"/>
                    <w:left w:w="120" w:type="dxa"/>
                    <w:bottom w:w="0" w:type="dxa"/>
                    <w:right w:w="120" w:type="dxa"/>
                  </w:tcMar>
                  <w:hideMark/>
                </w:tcPr>
                <w:p w14:paraId="5AB41F9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&lt;5cm in proximal 1/3 stomach</w:t>
                  </w:r>
                </w:p>
              </w:tc>
              <w:tc>
                <w:tcPr>
                  <w:tcW w:w="0" w:type="auto"/>
                  <w:gridSpan w:val="11"/>
                  <w:tcMar>
                    <w:top w:w="0" w:type="dxa"/>
                    <w:left w:w="120" w:type="dxa"/>
                    <w:bottom w:w="0" w:type="dxa"/>
                    <w:right w:w="120" w:type="dxa"/>
                  </w:tcMar>
                  <w:hideMark/>
                </w:tcPr>
                <w:p w14:paraId="4B2D3DA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21A3CA7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904AD81" w14:textId="77777777" w:rsidTr="007C5403">
              <w:trPr>
                <w:gridAfter w:val="3"/>
                <w:wAfter w:w="560" w:type="dxa"/>
                <w:tblCellSpacing w:w="15" w:type="dxa"/>
              </w:trPr>
              <w:tc>
                <w:tcPr>
                  <w:tcW w:w="836" w:type="dxa"/>
                  <w:tcMar>
                    <w:top w:w="0" w:type="dxa"/>
                    <w:left w:w="120" w:type="dxa"/>
                    <w:bottom w:w="0" w:type="dxa"/>
                    <w:right w:w="120" w:type="dxa"/>
                  </w:tcMar>
                  <w:hideMark/>
                </w:tcPr>
                <w:p w14:paraId="751D1A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442" w:type="dxa"/>
                  <w:gridSpan w:val="13"/>
                  <w:tcMar>
                    <w:top w:w="0" w:type="dxa"/>
                    <w:left w:w="120" w:type="dxa"/>
                    <w:bottom w:w="0" w:type="dxa"/>
                    <w:right w:w="120" w:type="dxa"/>
                  </w:tcMar>
                  <w:hideMark/>
                </w:tcPr>
                <w:p w14:paraId="788AB54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&lt;10cm in distal 2/3 stomach</w:t>
                  </w:r>
                </w:p>
              </w:tc>
              <w:tc>
                <w:tcPr>
                  <w:tcW w:w="0" w:type="auto"/>
                  <w:gridSpan w:val="11"/>
                  <w:tcMar>
                    <w:top w:w="0" w:type="dxa"/>
                    <w:left w:w="120" w:type="dxa"/>
                    <w:bottom w:w="0" w:type="dxa"/>
                    <w:right w:w="120" w:type="dxa"/>
                  </w:tcMar>
                  <w:hideMark/>
                </w:tcPr>
                <w:p w14:paraId="7C58AF1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7141166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7ECC43E" w14:textId="77777777" w:rsidTr="007C5403">
              <w:trPr>
                <w:gridAfter w:val="3"/>
                <w:wAfter w:w="560" w:type="dxa"/>
                <w:tblCellSpacing w:w="15" w:type="dxa"/>
              </w:trPr>
              <w:tc>
                <w:tcPr>
                  <w:tcW w:w="836" w:type="dxa"/>
                  <w:tcMar>
                    <w:top w:w="0" w:type="dxa"/>
                    <w:left w:w="120" w:type="dxa"/>
                    <w:bottom w:w="0" w:type="dxa"/>
                    <w:right w:w="120" w:type="dxa"/>
                  </w:tcMar>
                  <w:hideMark/>
                </w:tcPr>
                <w:p w14:paraId="73810A1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3442" w:type="dxa"/>
                  <w:gridSpan w:val="13"/>
                  <w:tcMar>
                    <w:top w:w="0" w:type="dxa"/>
                    <w:left w:w="120" w:type="dxa"/>
                    <w:bottom w:w="0" w:type="dxa"/>
                    <w:right w:w="120" w:type="dxa"/>
                  </w:tcMar>
                  <w:hideMark/>
                </w:tcPr>
                <w:p w14:paraId="386D51E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&gt;2cm in GE junction or pylorus</w:t>
                  </w:r>
                </w:p>
              </w:tc>
              <w:tc>
                <w:tcPr>
                  <w:tcW w:w="0" w:type="auto"/>
                  <w:gridSpan w:val="11"/>
                  <w:tcMar>
                    <w:top w:w="0" w:type="dxa"/>
                    <w:left w:w="120" w:type="dxa"/>
                    <w:bottom w:w="0" w:type="dxa"/>
                    <w:right w:w="120" w:type="dxa"/>
                  </w:tcMar>
                  <w:hideMark/>
                </w:tcPr>
                <w:p w14:paraId="54ECB9D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18A2C85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206E09F" w14:textId="77777777" w:rsidTr="007C5403">
              <w:trPr>
                <w:gridAfter w:val="3"/>
                <w:wAfter w:w="560" w:type="dxa"/>
                <w:tblCellSpacing w:w="15" w:type="dxa"/>
              </w:trPr>
              <w:tc>
                <w:tcPr>
                  <w:tcW w:w="836" w:type="dxa"/>
                  <w:tcMar>
                    <w:top w:w="0" w:type="dxa"/>
                    <w:left w:w="120" w:type="dxa"/>
                    <w:bottom w:w="0" w:type="dxa"/>
                    <w:right w:w="120" w:type="dxa"/>
                  </w:tcMar>
                  <w:hideMark/>
                </w:tcPr>
                <w:p w14:paraId="1131440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442" w:type="dxa"/>
                  <w:gridSpan w:val="13"/>
                  <w:tcMar>
                    <w:top w:w="0" w:type="dxa"/>
                    <w:left w:w="120" w:type="dxa"/>
                    <w:bottom w:w="0" w:type="dxa"/>
                    <w:right w:w="120" w:type="dxa"/>
                  </w:tcMar>
                  <w:hideMark/>
                </w:tcPr>
                <w:p w14:paraId="2A0CBC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&gt;5cm in proximal 1/3 stomach</w:t>
                  </w:r>
                </w:p>
              </w:tc>
              <w:tc>
                <w:tcPr>
                  <w:tcW w:w="0" w:type="auto"/>
                  <w:gridSpan w:val="11"/>
                  <w:tcMar>
                    <w:top w:w="0" w:type="dxa"/>
                    <w:left w:w="120" w:type="dxa"/>
                    <w:bottom w:w="0" w:type="dxa"/>
                    <w:right w:w="120" w:type="dxa"/>
                  </w:tcMar>
                  <w:hideMark/>
                </w:tcPr>
                <w:p w14:paraId="45A87E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6C0AB67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40B8D74" w14:textId="77777777" w:rsidTr="007C5403">
              <w:trPr>
                <w:gridAfter w:val="3"/>
                <w:wAfter w:w="560" w:type="dxa"/>
                <w:tblCellSpacing w:w="15" w:type="dxa"/>
              </w:trPr>
              <w:tc>
                <w:tcPr>
                  <w:tcW w:w="836" w:type="dxa"/>
                  <w:tcMar>
                    <w:top w:w="0" w:type="dxa"/>
                    <w:left w:w="120" w:type="dxa"/>
                    <w:bottom w:w="0" w:type="dxa"/>
                    <w:right w:w="120" w:type="dxa"/>
                  </w:tcMar>
                  <w:hideMark/>
                </w:tcPr>
                <w:p w14:paraId="0CE43B7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442" w:type="dxa"/>
                  <w:gridSpan w:val="13"/>
                  <w:tcMar>
                    <w:top w:w="0" w:type="dxa"/>
                    <w:left w:w="120" w:type="dxa"/>
                    <w:bottom w:w="0" w:type="dxa"/>
                    <w:right w:w="120" w:type="dxa"/>
                  </w:tcMar>
                  <w:hideMark/>
                </w:tcPr>
                <w:p w14:paraId="2AC9CF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&gt;10cm in distal 2/3 stomach</w:t>
                  </w:r>
                </w:p>
              </w:tc>
              <w:tc>
                <w:tcPr>
                  <w:tcW w:w="0" w:type="auto"/>
                  <w:gridSpan w:val="11"/>
                  <w:tcMar>
                    <w:top w:w="0" w:type="dxa"/>
                    <w:left w:w="120" w:type="dxa"/>
                    <w:bottom w:w="0" w:type="dxa"/>
                    <w:right w:w="120" w:type="dxa"/>
                  </w:tcMar>
                  <w:hideMark/>
                </w:tcPr>
                <w:p w14:paraId="1B2BF1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7FE5F59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67C219F" w14:textId="77777777" w:rsidTr="007C5403">
              <w:trPr>
                <w:gridAfter w:val="3"/>
                <w:wAfter w:w="560" w:type="dxa"/>
                <w:tblCellSpacing w:w="15" w:type="dxa"/>
              </w:trPr>
              <w:tc>
                <w:tcPr>
                  <w:tcW w:w="836" w:type="dxa"/>
                  <w:tcMar>
                    <w:top w:w="0" w:type="dxa"/>
                    <w:left w:w="120" w:type="dxa"/>
                    <w:bottom w:w="0" w:type="dxa"/>
                    <w:right w:w="120" w:type="dxa"/>
                  </w:tcMar>
                  <w:hideMark/>
                </w:tcPr>
                <w:p w14:paraId="3A3E6E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3442" w:type="dxa"/>
                  <w:gridSpan w:val="13"/>
                  <w:tcMar>
                    <w:top w:w="0" w:type="dxa"/>
                    <w:left w:w="120" w:type="dxa"/>
                    <w:bottom w:w="0" w:type="dxa"/>
                    <w:right w:w="120" w:type="dxa"/>
                  </w:tcMar>
                  <w:hideMark/>
                </w:tcPr>
                <w:p w14:paraId="08291D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Tissue loss or devascularization &lt;2/3 stomach</w:t>
                  </w:r>
                </w:p>
              </w:tc>
              <w:tc>
                <w:tcPr>
                  <w:tcW w:w="0" w:type="auto"/>
                  <w:gridSpan w:val="11"/>
                  <w:tcMar>
                    <w:top w:w="0" w:type="dxa"/>
                    <w:left w:w="120" w:type="dxa"/>
                    <w:bottom w:w="0" w:type="dxa"/>
                    <w:right w:w="120" w:type="dxa"/>
                  </w:tcMar>
                  <w:hideMark/>
                </w:tcPr>
                <w:p w14:paraId="2C65F6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Mar>
                    <w:top w:w="0" w:type="dxa"/>
                    <w:left w:w="120" w:type="dxa"/>
                    <w:bottom w:w="0" w:type="dxa"/>
                    <w:right w:w="120" w:type="dxa"/>
                  </w:tcMar>
                  <w:hideMark/>
                </w:tcPr>
                <w:p w14:paraId="5EA04B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15FC7A4E" w14:textId="77777777" w:rsidTr="007C5403">
              <w:trPr>
                <w:gridAfter w:val="3"/>
                <w:wAfter w:w="560" w:type="dxa"/>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2322A1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3442" w:type="dxa"/>
                  <w:gridSpan w:val="13"/>
                  <w:tcBorders>
                    <w:top w:val="nil"/>
                    <w:left w:val="nil"/>
                    <w:bottom w:val="single" w:sz="8" w:space="0" w:color="auto"/>
                    <w:right w:val="nil"/>
                  </w:tcBorders>
                  <w:tcMar>
                    <w:top w:w="0" w:type="dxa"/>
                    <w:left w:w="120" w:type="dxa"/>
                    <w:bottom w:w="0" w:type="dxa"/>
                    <w:right w:w="120" w:type="dxa"/>
                  </w:tcMar>
                  <w:hideMark/>
                </w:tcPr>
                <w:p w14:paraId="029057C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Tissue loss or devascularization &gt;2/3 stomach</w:t>
                  </w:r>
                </w:p>
              </w:tc>
              <w:tc>
                <w:tcPr>
                  <w:tcW w:w="0" w:type="auto"/>
                  <w:gridSpan w:val="11"/>
                  <w:tcBorders>
                    <w:top w:val="nil"/>
                    <w:left w:val="nil"/>
                    <w:bottom w:val="single" w:sz="8" w:space="0" w:color="auto"/>
                    <w:right w:val="nil"/>
                  </w:tcBorders>
                  <w:tcMar>
                    <w:top w:w="0" w:type="dxa"/>
                    <w:left w:w="120" w:type="dxa"/>
                    <w:bottom w:w="0" w:type="dxa"/>
                    <w:right w:w="120" w:type="dxa"/>
                  </w:tcMar>
                  <w:hideMark/>
                </w:tcPr>
                <w:p w14:paraId="76847D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863.0/.1</w:t>
                  </w:r>
                </w:p>
              </w:tc>
              <w:tc>
                <w:tcPr>
                  <w:tcW w:w="0" w:type="auto"/>
                  <w:gridSpan w:val="19"/>
                  <w:tcBorders>
                    <w:top w:val="nil"/>
                    <w:left w:val="nil"/>
                    <w:bottom w:val="single" w:sz="8" w:space="0" w:color="auto"/>
                    <w:right w:val="nil"/>
                  </w:tcBorders>
                  <w:tcMar>
                    <w:top w:w="0" w:type="dxa"/>
                    <w:left w:w="120" w:type="dxa"/>
                    <w:bottom w:w="0" w:type="dxa"/>
                    <w:right w:w="120" w:type="dxa"/>
                  </w:tcMar>
                  <w:hideMark/>
                </w:tcPr>
                <w:p w14:paraId="53CDB74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334A70E7" w14:textId="77777777" w:rsidTr="004D2D1C">
              <w:trPr>
                <w:gridAfter w:val="3"/>
                <w:wAfter w:w="560" w:type="dxa"/>
                <w:tblCellSpacing w:w="15" w:type="dxa"/>
              </w:trPr>
              <w:tc>
                <w:tcPr>
                  <w:tcW w:w="0" w:type="auto"/>
                  <w:gridSpan w:val="44"/>
                  <w:tcMar>
                    <w:top w:w="0" w:type="dxa"/>
                    <w:left w:w="120" w:type="dxa"/>
                    <w:bottom w:w="0" w:type="dxa"/>
                    <w:right w:w="120" w:type="dxa"/>
                  </w:tcMar>
                  <w:hideMark/>
                </w:tcPr>
                <w:p w14:paraId="4423FA69" w14:textId="579431A8"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lesions up to grade III. GE-gastroesophageal. </w:t>
                  </w:r>
                </w:p>
              </w:tc>
            </w:tr>
            <w:tr w:rsidR="00BE1016" w:rsidRPr="004D2D1C" w14:paraId="4E6C632B"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222DB458" w14:textId="77777777" w:rsidR="00BE1016" w:rsidRPr="004D2D1C" w:rsidRDefault="00BE1016" w:rsidP="004D2D1C">
                  <w:pPr>
                    <w:pStyle w:val="berschrift2"/>
                    <w:rPr>
                      <w:rFonts w:asciiTheme="minorHAnsi" w:hAnsiTheme="minorHAnsi"/>
                      <w:sz w:val="20"/>
                    </w:rPr>
                  </w:pPr>
                  <w:bookmarkStart w:id="13" w:name="duodenum"/>
                  <w:bookmarkEnd w:id="13"/>
                  <w:r w:rsidRPr="004D2D1C">
                    <w:rPr>
                      <w:rFonts w:asciiTheme="minorHAnsi" w:hAnsiTheme="minorHAnsi"/>
                      <w:sz w:val="20"/>
                    </w:rPr>
                    <w:t>Duodenum injury scale</w:t>
                  </w:r>
                </w:p>
              </w:tc>
            </w:tr>
            <w:tr w:rsidR="00BE1016" w:rsidRPr="004D2D1C" w14:paraId="28AD3B66"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2F2542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436ADAE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2383" w:type="dxa"/>
                  <w:gridSpan w:val="17"/>
                  <w:tcBorders>
                    <w:top w:val="single" w:sz="8" w:space="0" w:color="auto"/>
                    <w:left w:val="nil"/>
                    <w:bottom w:val="single" w:sz="8" w:space="0" w:color="auto"/>
                    <w:right w:val="nil"/>
                  </w:tcBorders>
                  <w:tcMar>
                    <w:top w:w="0" w:type="dxa"/>
                    <w:left w:w="120" w:type="dxa"/>
                    <w:bottom w:w="0" w:type="dxa"/>
                    <w:right w:w="120" w:type="dxa"/>
                  </w:tcMar>
                  <w:hideMark/>
                </w:tcPr>
                <w:p w14:paraId="755D9BD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6"/>
                  <w:tcBorders>
                    <w:top w:val="single" w:sz="8" w:space="0" w:color="auto"/>
                    <w:left w:val="nil"/>
                    <w:bottom w:val="single" w:sz="8" w:space="0" w:color="auto"/>
                    <w:right w:val="nil"/>
                  </w:tcBorders>
                  <w:tcMar>
                    <w:top w:w="0" w:type="dxa"/>
                    <w:left w:w="120" w:type="dxa"/>
                    <w:bottom w:w="0" w:type="dxa"/>
                    <w:right w:w="120" w:type="dxa"/>
                  </w:tcMar>
                  <w:hideMark/>
                </w:tcPr>
                <w:p w14:paraId="2330C74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1"/>
                  <w:tcBorders>
                    <w:top w:val="single" w:sz="8" w:space="0" w:color="auto"/>
                    <w:left w:val="nil"/>
                    <w:bottom w:val="single" w:sz="8" w:space="0" w:color="auto"/>
                    <w:right w:val="nil"/>
                  </w:tcBorders>
                  <w:tcMar>
                    <w:top w:w="0" w:type="dxa"/>
                    <w:left w:w="120" w:type="dxa"/>
                    <w:bottom w:w="0" w:type="dxa"/>
                    <w:right w:w="120" w:type="dxa"/>
                  </w:tcMar>
                  <w:hideMark/>
                </w:tcPr>
                <w:p w14:paraId="215A850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1C6E3345" w14:textId="77777777" w:rsidTr="007C5403">
              <w:trPr>
                <w:tblCellSpacing w:w="15" w:type="dxa"/>
              </w:trPr>
              <w:tc>
                <w:tcPr>
                  <w:tcW w:w="836" w:type="dxa"/>
                  <w:tcMar>
                    <w:top w:w="0" w:type="dxa"/>
                    <w:left w:w="120" w:type="dxa"/>
                    <w:bottom w:w="0" w:type="dxa"/>
                    <w:right w:w="120" w:type="dxa"/>
                  </w:tcMar>
                  <w:hideMark/>
                </w:tcPr>
                <w:p w14:paraId="18CC8F3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A9E548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383" w:type="dxa"/>
                  <w:gridSpan w:val="17"/>
                  <w:tcMar>
                    <w:top w:w="0" w:type="dxa"/>
                    <w:left w:w="120" w:type="dxa"/>
                    <w:bottom w:w="0" w:type="dxa"/>
                    <w:right w:w="120" w:type="dxa"/>
                  </w:tcMar>
                  <w:hideMark/>
                </w:tcPr>
                <w:p w14:paraId="271D469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292AB5D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1"/>
                  <w:tcMar>
                    <w:top w:w="0" w:type="dxa"/>
                    <w:left w:w="120" w:type="dxa"/>
                    <w:bottom w:w="0" w:type="dxa"/>
                    <w:right w:w="120" w:type="dxa"/>
                  </w:tcMar>
                  <w:hideMark/>
                </w:tcPr>
                <w:p w14:paraId="668F24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332EEB2" w14:textId="77777777" w:rsidTr="007C5403">
              <w:trPr>
                <w:tblCellSpacing w:w="15" w:type="dxa"/>
              </w:trPr>
              <w:tc>
                <w:tcPr>
                  <w:tcW w:w="836" w:type="dxa"/>
                  <w:tcMar>
                    <w:top w:w="0" w:type="dxa"/>
                    <w:left w:w="120" w:type="dxa"/>
                    <w:bottom w:w="0" w:type="dxa"/>
                    <w:right w:w="120" w:type="dxa"/>
                  </w:tcMar>
                  <w:hideMark/>
                </w:tcPr>
                <w:p w14:paraId="4AB1A24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1BAA565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2383" w:type="dxa"/>
                  <w:gridSpan w:val="17"/>
                  <w:tcMar>
                    <w:top w:w="0" w:type="dxa"/>
                    <w:left w:w="120" w:type="dxa"/>
                    <w:bottom w:w="0" w:type="dxa"/>
                    <w:right w:w="120" w:type="dxa"/>
                  </w:tcMar>
                  <w:hideMark/>
                </w:tcPr>
                <w:p w14:paraId="70BEAF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Involving single portion of duodenum</w:t>
                  </w:r>
                </w:p>
              </w:tc>
              <w:tc>
                <w:tcPr>
                  <w:tcW w:w="0" w:type="auto"/>
                  <w:gridSpan w:val="16"/>
                  <w:tcMar>
                    <w:top w:w="0" w:type="dxa"/>
                    <w:left w:w="120" w:type="dxa"/>
                    <w:bottom w:w="0" w:type="dxa"/>
                    <w:right w:w="120" w:type="dxa"/>
                  </w:tcMar>
                  <w:hideMark/>
                </w:tcPr>
                <w:p w14:paraId="5E64888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863.21</w:t>
                  </w:r>
                </w:p>
              </w:tc>
              <w:tc>
                <w:tcPr>
                  <w:tcW w:w="0" w:type="auto"/>
                  <w:gridSpan w:val="11"/>
                  <w:tcMar>
                    <w:top w:w="0" w:type="dxa"/>
                    <w:left w:w="120" w:type="dxa"/>
                    <w:bottom w:w="0" w:type="dxa"/>
                    <w:right w:w="120" w:type="dxa"/>
                  </w:tcMar>
                  <w:hideMark/>
                </w:tcPr>
                <w:p w14:paraId="51D6A98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2490C031" w14:textId="77777777" w:rsidTr="007C5403">
              <w:trPr>
                <w:tblCellSpacing w:w="15" w:type="dxa"/>
              </w:trPr>
              <w:tc>
                <w:tcPr>
                  <w:tcW w:w="836" w:type="dxa"/>
                  <w:tcMar>
                    <w:top w:w="0" w:type="dxa"/>
                    <w:left w:w="120" w:type="dxa"/>
                    <w:bottom w:w="0" w:type="dxa"/>
                    <w:right w:w="120" w:type="dxa"/>
                  </w:tcMar>
                  <w:hideMark/>
                </w:tcPr>
                <w:p w14:paraId="43FBFB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4DEF4D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383" w:type="dxa"/>
                  <w:gridSpan w:val="17"/>
                  <w:tcMar>
                    <w:top w:w="0" w:type="dxa"/>
                    <w:left w:w="120" w:type="dxa"/>
                    <w:bottom w:w="0" w:type="dxa"/>
                    <w:right w:w="120" w:type="dxa"/>
                  </w:tcMar>
                  <w:hideMark/>
                </w:tcPr>
                <w:p w14:paraId="686499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thickness, no perforation</w:t>
                  </w:r>
                </w:p>
              </w:tc>
              <w:tc>
                <w:tcPr>
                  <w:tcW w:w="0" w:type="auto"/>
                  <w:gridSpan w:val="16"/>
                  <w:tcMar>
                    <w:top w:w="0" w:type="dxa"/>
                    <w:left w:w="120" w:type="dxa"/>
                    <w:bottom w:w="0" w:type="dxa"/>
                    <w:right w:w="120" w:type="dxa"/>
                  </w:tcMar>
                  <w:hideMark/>
                </w:tcPr>
                <w:p w14:paraId="76534E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863.21</w:t>
                  </w:r>
                </w:p>
              </w:tc>
              <w:tc>
                <w:tcPr>
                  <w:tcW w:w="0" w:type="auto"/>
                  <w:gridSpan w:val="11"/>
                  <w:tcMar>
                    <w:top w:w="0" w:type="dxa"/>
                    <w:left w:w="120" w:type="dxa"/>
                    <w:bottom w:w="0" w:type="dxa"/>
                    <w:right w:w="120" w:type="dxa"/>
                  </w:tcMar>
                  <w:hideMark/>
                </w:tcPr>
                <w:p w14:paraId="74F6365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A7A6029" w14:textId="77777777" w:rsidTr="007C5403">
              <w:trPr>
                <w:tblCellSpacing w:w="15" w:type="dxa"/>
              </w:trPr>
              <w:tc>
                <w:tcPr>
                  <w:tcW w:w="836" w:type="dxa"/>
                  <w:tcMar>
                    <w:top w:w="0" w:type="dxa"/>
                    <w:left w:w="120" w:type="dxa"/>
                    <w:bottom w:w="0" w:type="dxa"/>
                    <w:right w:w="120" w:type="dxa"/>
                  </w:tcMar>
                  <w:hideMark/>
                </w:tcPr>
                <w:p w14:paraId="6029DE0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4136D4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2383" w:type="dxa"/>
                  <w:gridSpan w:val="17"/>
                  <w:tcMar>
                    <w:top w:w="0" w:type="dxa"/>
                    <w:left w:w="120" w:type="dxa"/>
                    <w:bottom w:w="0" w:type="dxa"/>
                    <w:right w:w="120" w:type="dxa"/>
                  </w:tcMar>
                  <w:hideMark/>
                </w:tcPr>
                <w:p w14:paraId="6F74FB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Involving more than one portion</w:t>
                  </w:r>
                </w:p>
              </w:tc>
              <w:tc>
                <w:tcPr>
                  <w:tcW w:w="0" w:type="auto"/>
                  <w:gridSpan w:val="16"/>
                  <w:tcMar>
                    <w:top w:w="0" w:type="dxa"/>
                    <w:left w:w="120" w:type="dxa"/>
                    <w:bottom w:w="0" w:type="dxa"/>
                    <w:right w:w="120" w:type="dxa"/>
                  </w:tcMar>
                  <w:hideMark/>
                </w:tcPr>
                <w:p w14:paraId="75D8FEA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863.21</w:t>
                  </w:r>
                </w:p>
              </w:tc>
              <w:tc>
                <w:tcPr>
                  <w:tcW w:w="0" w:type="auto"/>
                  <w:gridSpan w:val="11"/>
                  <w:tcMar>
                    <w:top w:w="0" w:type="dxa"/>
                    <w:left w:w="120" w:type="dxa"/>
                    <w:bottom w:w="0" w:type="dxa"/>
                    <w:right w:w="120" w:type="dxa"/>
                  </w:tcMar>
                  <w:hideMark/>
                </w:tcPr>
                <w:p w14:paraId="20AF271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31ABBAB" w14:textId="77777777" w:rsidTr="007C5403">
              <w:trPr>
                <w:tblCellSpacing w:w="15" w:type="dxa"/>
              </w:trPr>
              <w:tc>
                <w:tcPr>
                  <w:tcW w:w="836" w:type="dxa"/>
                  <w:tcMar>
                    <w:top w:w="0" w:type="dxa"/>
                    <w:left w:w="120" w:type="dxa"/>
                    <w:bottom w:w="0" w:type="dxa"/>
                    <w:right w:w="120" w:type="dxa"/>
                  </w:tcMar>
                  <w:hideMark/>
                </w:tcPr>
                <w:p w14:paraId="43C7EC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7C6AC7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383" w:type="dxa"/>
                  <w:gridSpan w:val="17"/>
                  <w:tcMar>
                    <w:top w:w="0" w:type="dxa"/>
                    <w:left w:w="120" w:type="dxa"/>
                    <w:bottom w:w="0" w:type="dxa"/>
                    <w:right w:w="120" w:type="dxa"/>
                  </w:tcMar>
                  <w:hideMark/>
                </w:tcPr>
                <w:p w14:paraId="4BD2AC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Disruption &lt;50% of circumference</w:t>
                  </w:r>
                </w:p>
              </w:tc>
              <w:tc>
                <w:tcPr>
                  <w:tcW w:w="0" w:type="auto"/>
                  <w:gridSpan w:val="16"/>
                  <w:tcMar>
                    <w:top w:w="0" w:type="dxa"/>
                    <w:left w:w="120" w:type="dxa"/>
                    <w:bottom w:w="0" w:type="dxa"/>
                    <w:right w:w="120" w:type="dxa"/>
                  </w:tcMar>
                  <w:hideMark/>
                </w:tcPr>
                <w:p w14:paraId="6C259E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863.31</w:t>
                  </w:r>
                </w:p>
              </w:tc>
              <w:tc>
                <w:tcPr>
                  <w:tcW w:w="0" w:type="auto"/>
                  <w:gridSpan w:val="11"/>
                  <w:tcMar>
                    <w:top w:w="0" w:type="dxa"/>
                    <w:left w:w="120" w:type="dxa"/>
                    <w:bottom w:w="0" w:type="dxa"/>
                    <w:right w:w="120" w:type="dxa"/>
                  </w:tcMar>
                  <w:hideMark/>
                </w:tcPr>
                <w:p w14:paraId="7A315F1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62E20E80" w14:textId="77777777" w:rsidTr="007C5403">
              <w:trPr>
                <w:tblCellSpacing w:w="15" w:type="dxa"/>
              </w:trPr>
              <w:tc>
                <w:tcPr>
                  <w:tcW w:w="836" w:type="dxa"/>
                  <w:tcMar>
                    <w:top w:w="0" w:type="dxa"/>
                    <w:left w:w="120" w:type="dxa"/>
                    <w:bottom w:w="0" w:type="dxa"/>
                    <w:right w:w="120" w:type="dxa"/>
                  </w:tcMar>
                  <w:hideMark/>
                </w:tcPr>
                <w:p w14:paraId="439E6AC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2F7273F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383" w:type="dxa"/>
                  <w:gridSpan w:val="17"/>
                  <w:tcMar>
                    <w:top w:w="0" w:type="dxa"/>
                    <w:left w:w="120" w:type="dxa"/>
                    <w:bottom w:w="0" w:type="dxa"/>
                    <w:right w:w="120" w:type="dxa"/>
                  </w:tcMar>
                  <w:hideMark/>
                </w:tcPr>
                <w:p w14:paraId="54D681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Disruption 50%-75% of circumference of D2</w:t>
                  </w:r>
                </w:p>
              </w:tc>
              <w:tc>
                <w:tcPr>
                  <w:tcW w:w="0" w:type="auto"/>
                  <w:gridSpan w:val="16"/>
                  <w:tcMar>
                    <w:top w:w="0" w:type="dxa"/>
                    <w:left w:w="120" w:type="dxa"/>
                    <w:bottom w:w="0" w:type="dxa"/>
                    <w:right w:w="120" w:type="dxa"/>
                  </w:tcMar>
                  <w:hideMark/>
                </w:tcPr>
                <w:p w14:paraId="442EFD4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863.31</w:t>
                  </w:r>
                </w:p>
              </w:tc>
              <w:tc>
                <w:tcPr>
                  <w:tcW w:w="0" w:type="auto"/>
                  <w:gridSpan w:val="11"/>
                  <w:tcMar>
                    <w:top w:w="0" w:type="dxa"/>
                    <w:left w:w="120" w:type="dxa"/>
                    <w:bottom w:w="0" w:type="dxa"/>
                    <w:right w:w="120" w:type="dxa"/>
                  </w:tcMar>
                  <w:hideMark/>
                </w:tcPr>
                <w:p w14:paraId="59B72A6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546C8085" w14:textId="77777777" w:rsidTr="007C5403">
              <w:trPr>
                <w:tblCellSpacing w:w="15" w:type="dxa"/>
              </w:trPr>
              <w:tc>
                <w:tcPr>
                  <w:tcW w:w="836" w:type="dxa"/>
                  <w:tcMar>
                    <w:top w:w="0" w:type="dxa"/>
                    <w:left w:w="120" w:type="dxa"/>
                    <w:bottom w:w="0" w:type="dxa"/>
                    <w:right w:w="120" w:type="dxa"/>
                  </w:tcMar>
                  <w:hideMark/>
                </w:tcPr>
                <w:p w14:paraId="15532B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2CAE9B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383" w:type="dxa"/>
                  <w:gridSpan w:val="17"/>
                  <w:tcMar>
                    <w:top w:w="0" w:type="dxa"/>
                    <w:left w:w="120" w:type="dxa"/>
                    <w:bottom w:w="0" w:type="dxa"/>
                    <w:right w:w="120" w:type="dxa"/>
                  </w:tcMar>
                  <w:hideMark/>
                </w:tcPr>
                <w:p w14:paraId="2D75E2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Disruption 50%-100% of circumference of D</w:t>
                  </w:r>
                  <w:proofErr w:type="gramStart"/>
                  <w:r w:rsidRPr="004D2D1C">
                    <w:rPr>
                      <w:rFonts w:asciiTheme="minorHAnsi" w:hAnsiTheme="minorHAnsi"/>
                      <w:sz w:val="20"/>
                      <w:szCs w:val="20"/>
                    </w:rPr>
                    <w:t>1,D</w:t>
                  </w:r>
                  <w:proofErr w:type="gramEnd"/>
                  <w:r w:rsidRPr="004D2D1C">
                    <w:rPr>
                      <w:rFonts w:asciiTheme="minorHAnsi" w:hAnsiTheme="minorHAnsi"/>
                      <w:sz w:val="20"/>
                      <w:szCs w:val="20"/>
                    </w:rPr>
                    <w:t>3,D4</w:t>
                  </w:r>
                </w:p>
              </w:tc>
              <w:tc>
                <w:tcPr>
                  <w:tcW w:w="0" w:type="auto"/>
                  <w:gridSpan w:val="16"/>
                  <w:tcMar>
                    <w:top w:w="0" w:type="dxa"/>
                    <w:left w:w="120" w:type="dxa"/>
                    <w:bottom w:w="0" w:type="dxa"/>
                    <w:right w:w="120" w:type="dxa"/>
                  </w:tcMar>
                  <w:hideMark/>
                </w:tcPr>
                <w:p w14:paraId="1E76D03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863.31</w:t>
                  </w:r>
                </w:p>
              </w:tc>
              <w:tc>
                <w:tcPr>
                  <w:tcW w:w="0" w:type="auto"/>
                  <w:gridSpan w:val="11"/>
                  <w:tcMar>
                    <w:top w:w="0" w:type="dxa"/>
                    <w:left w:w="120" w:type="dxa"/>
                    <w:bottom w:w="0" w:type="dxa"/>
                    <w:right w:w="120" w:type="dxa"/>
                  </w:tcMar>
                  <w:hideMark/>
                </w:tcPr>
                <w:p w14:paraId="4F1E31E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55DC8AAB" w14:textId="77777777" w:rsidTr="007C5403">
              <w:trPr>
                <w:tblCellSpacing w:w="15" w:type="dxa"/>
              </w:trPr>
              <w:tc>
                <w:tcPr>
                  <w:tcW w:w="836" w:type="dxa"/>
                  <w:tcMar>
                    <w:top w:w="0" w:type="dxa"/>
                    <w:left w:w="120" w:type="dxa"/>
                    <w:bottom w:w="0" w:type="dxa"/>
                    <w:right w:w="120" w:type="dxa"/>
                  </w:tcMar>
                  <w:hideMark/>
                </w:tcPr>
                <w:p w14:paraId="618B4AD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7C373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383" w:type="dxa"/>
                  <w:gridSpan w:val="17"/>
                  <w:tcMar>
                    <w:top w:w="0" w:type="dxa"/>
                    <w:left w:w="120" w:type="dxa"/>
                    <w:bottom w:w="0" w:type="dxa"/>
                    <w:right w:w="120" w:type="dxa"/>
                  </w:tcMar>
                  <w:hideMark/>
                </w:tcPr>
                <w:p w14:paraId="6034A05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5DF82BA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1"/>
                  <w:tcMar>
                    <w:top w:w="0" w:type="dxa"/>
                    <w:left w:w="120" w:type="dxa"/>
                    <w:bottom w:w="0" w:type="dxa"/>
                    <w:right w:w="120" w:type="dxa"/>
                  </w:tcMar>
                  <w:hideMark/>
                </w:tcPr>
                <w:p w14:paraId="14B098A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56D288D" w14:textId="77777777" w:rsidTr="007C5403">
              <w:trPr>
                <w:tblCellSpacing w:w="15" w:type="dxa"/>
              </w:trPr>
              <w:tc>
                <w:tcPr>
                  <w:tcW w:w="836" w:type="dxa"/>
                  <w:tcMar>
                    <w:top w:w="0" w:type="dxa"/>
                    <w:left w:w="120" w:type="dxa"/>
                    <w:bottom w:w="0" w:type="dxa"/>
                    <w:right w:w="120" w:type="dxa"/>
                  </w:tcMar>
                  <w:hideMark/>
                </w:tcPr>
                <w:p w14:paraId="08C099B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5FD5C1E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383" w:type="dxa"/>
                  <w:gridSpan w:val="17"/>
                  <w:tcMar>
                    <w:top w:w="0" w:type="dxa"/>
                    <w:left w:w="120" w:type="dxa"/>
                    <w:bottom w:w="0" w:type="dxa"/>
                    <w:right w:w="120" w:type="dxa"/>
                  </w:tcMar>
                  <w:hideMark/>
                </w:tcPr>
                <w:p w14:paraId="267D364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Disruption &gt;75% of circumference of D2</w:t>
                  </w:r>
                </w:p>
              </w:tc>
              <w:tc>
                <w:tcPr>
                  <w:tcW w:w="0" w:type="auto"/>
                  <w:gridSpan w:val="16"/>
                  <w:tcMar>
                    <w:top w:w="0" w:type="dxa"/>
                    <w:left w:w="120" w:type="dxa"/>
                    <w:bottom w:w="0" w:type="dxa"/>
                    <w:right w:w="120" w:type="dxa"/>
                  </w:tcMar>
                  <w:hideMark/>
                </w:tcPr>
                <w:p w14:paraId="2C99115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863.31</w:t>
                  </w:r>
                </w:p>
              </w:tc>
              <w:tc>
                <w:tcPr>
                  <w:tcW w:w="0" w:type="auto"/>
                  <w:gridSpan w:val="11"/>
                  <w:tcMar>
                    <w:top w:w="0" w:type="dxa"/>
                    <w:left w:w="120" w:type="dxa"/>
                    <w:bottom w:w="0" w:type="dxa"/>
                    <w:right w:w="120" w:type="dxa"/>
                  </w:tcMar>
                  <w:hideMark/>
                </w:tcPr>
                <w:p w14:paraId="073A5F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183A3864" w14:textId="77777777" w:rsidTr="007C5403">
              <w:trPr>
                <w:tblCellSpacing w:w="15" w:type="dxa"/>
              </w:trPr>
              <w:tc>
                <w:tcPr>
                  <w:tcW w:w="836" w:type="dxa"/>
                  <w:tcMar>
                    <w:top w:w="0" w:type="dxa"/>
                    <w:left w:w="120" w:type="dxa"/>
                    <w:bottom w:w="0" w:type="dxa"/>
                    <w:right w:w="120" w:type="dxa"/>
                  </w:tcMar>
                  <w:hideMark/>
                </w:tcPr>
                <w:p w14:paraId="27B99EA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7079EE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383" w:type="dxa"/>
                  <w:gridSpan w:val="17"/>
                  <w:tcMar>
                    <w:top w:w="0" w:type="dxa"/>
                    <w:left w:w="120" w:type="dxa"/>
                    <w:bottom w:w="0" w:type="dxa"/>
                    <w:right w:w="120" w:type="dxa"/>
                  </w:tcMar>
                  <w:hideMark/>
                </w:tcPr>
                <w:p w14:paraId="1A677C3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Involving ampulla or distal common bile duct</w:t>
                  </w:r>
                </w:p>
              </w:tc>
              <w:tc>
                <w:tcPr>
                  <w:tcW w:w="0" w:type="auto"/>
                  <w:gridSpan w:val="16"/>
                  <w:tcMar>
                    <w:top w:w="0" w:type="dxa"/>
                    <w:left w:w="120" w:type="dxa"/>
                    <w:bottom w:w="0" w:type="dxa"/>
                    <w:right w:w="120" w:type="dxa"/>
                  </w:tcMar>
                  <w:hideMark/>
                </w:tcPr>
                <w:p w14:paraId="0F14958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1"/>
                  <w:tcMar>
                    <w:top w:w="0" w:type="dxa"/>
                    <w:left w:w="120" w:type="dxa"/>
                    <w:bottom w:w="0" w:type="dxa"/>
                    <w:right w:w="120" w:type="dxa"/>
                  </w:tcMar>
                  <w:hideMark/>
                </w:tcPr>
                <w:p w14:paraId="23B9568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697A9928" w14:textId="77777777" w:rsidTr="007C5403">
              <w:trPr>
                <w:tblCellSpacing w:w="15" w:type="dxa"/>
              </w:trPr>
              <w:tc>
                <w:tcPr>
                  <w:tcW w:w="836" w:type="dxa"/>
                  <w:tcMar>
                    <w:top w:w="0" w:type="dxa"/>
                    <w:left w:w="120" w:type="dxa"/>
                    <w:bottom w:w="0" w:type="dxa"/>
                    <w:right w:w="120" w:type="dxa"/>
                  </w:tcMar>
                  <w:hideMark/>
                </w:tcPr>
                <w:p w14:paraId="0C920DA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Mar>
                    <w:top w:w="0" w:type="dxa"/>
                    <w:left w:w="120" w:type="dxa"/>
                    <w:bottom w:w="0" w:type="dxa"/>
                    <w:right w:w="120" w:type="dxa"/>
                  </w:tcMar>
                  <w:hideMark/>
                </w:tcPr>
                <w:p w14:paraId="5A22716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383" w:type="dxa"/>
                  <w:gridSpan w:val="17"/>
                  <w:tcMar>
                    <w:top w:w="0" w:type="dxa"/>
                    <w:left w:w="120" w:type="dxa"/>
                    <w:bottom w:w="0" w:type="dxa"/>
                    <w:right w:w="120" w:type="dxa"/>
                  </w:tcMar>
                  <w:hideMark/>
                </w:tcPr>
                <w:p w14:paraId="76660716" w14:textId="09159124" w:rsidR="00BE1016" w:rsidRPr="004D2D1C" w:rsidRDefault="00BE1016" w:rsidP="004D2D1C">
                  <w:pPr>
                    <w:rPr>
                      <w:rFonts w:asciiTheme="minorHAnsi" w:hAnsiTheme="minorHAnsi"/>
                      <w:sz w:val="20"/>
                      <w:szCs w:val="20"/>
                    </w:rPr>
                  </w:pPr>
                  <w:r w:rsidRPr="004D2D1C">
                    <w:rPr>
                      <w:rFonts w:asciiTheme="minorHAnsi" w:hAnsiTheme="minorHAnsi"/>
                      <w:sz w:val="20"/>
                      <w:szCs w:val="20"/>
                    </w:rPr>
                    <w:t>Massive disruption of duo</w:t>
                  </w:r>
                  <w:r>
                    <w:rPr>
                      <w:rFonts w:asciiTheme="minorHAnsi" w:hAnsiTheme="minorHAnsi"/>
                      <w:sz w:val="20"/>
                      <w:szCs w:val="20"/>
                    </w:rPr>
                    <w:t>-</w:t>
                  </w:r>
                  <w:proofErr w:type="spellStart"/>
                  <w:r w:rsidRPr="004D2D1C">
                    <w:rPr>
                      <w:rFonts w:asciiTheme="minorHAnsi" w:hAnsiTheme="minorHAnsi"/>
                      <w:sz w:val="20"/>
                      <w:szCs w:val="20"/>
                    </w:rPr>
                    <w:t>deno</w:t>
                  </w:r>
                  <w:proofErr w:type="spellEnd"/>
                  <w:r>
                    <w:rPr>
                      <w:rFonts w:asciiTheme="minorHAnsi" w:hAnsiTheme="minorHAnsi"/>
                      <w:sz w:val="20"/>
                      <w:szCs w:val="20"/>
                    </w:rPr>
                    <w:t>-</w:t>
                  </w:r>
                  <w:r w:rsidRPr="004D2D1C">
                    <w:rPr>
                      <w:rFonts w:asciiTheme="minorHAnsi" w:hAnsiTheme="minorHAnsi"/>
                      <w:sz w:val="20"/>
                      <w:szCs w:val="20"/>
                    </w:rPr>
                    <w:t>pancreatic complex</w:t>
                  </w:r>
                </w:p>
              </w:tc>
              <w:tc>
                <w:tcPr>
                  <w:tcW w:w="0" w:type="auto"/>
                  <w:gridSpan w:val="16"/>
                  <w:tcMar>
                    <w:top w:w="0" w:type="dxa"/>
                    <w:left w:w="120" w:type="dxa"/>
                    <w:bottom w:w="0" w:type="dxa"/>
                    <w:right w:w="120" w:type="dxa"/>
                  </w:tcMar>
                  <w:hideMark/>
                </w:tcPr>
                <w:p w14:paraId="432AC27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863.31</w:t>
                  </w:r>
                </w:p>
              </w:tc>
              <w:tc>
                <w:tcPr>
                  <w:tcW w:w="0" w:type="auto"/>
                  <w:gridSpan w:val="11"/>
                  <w:tcMar>
                    <w:top w:w="0" w:type="dxa"/>
                    <w:left w:w="120" w:type="dxa"/>
                    <w:bottom w:w="0" w:type="dxa"/>
                    <w:right w:w="120" w:type="dxa"/>
                  </w:tcMar>
                  <w:hideMark/>
                </w:tcPr>
                <w:p w14:paraId="5A722EC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698AFEB7"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1F528B3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3CB2B3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2383" w:type="dxa"/>
                  <w:gridSpan w:val="17"/>
                  <w:tcBorders>
                    <w:top w:val="nil"/>
                    <w:left w:val="nil"/>
                    <w:bottom w:val="single" w:sz="8" w:space="0" w:color="auto"/>
                    <w:right w:val="nil"/>
                  </w:tcBorders>
                  <w:tcMar>
                    <w:top w:w="0" w:type="dxa"/>
                    <w:left w:w="120" w:type="dxa"/>
                    <w:bottom w:w="0" w:type="dxa"/>
                    <w:right w:w="120" w:type="dxa"/>
                  </w:tcMar>
                  <w:hideMark/>
                </w:tcPr>
                <w:p w14:paraId="2EA52F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Devascularization of duodenum</w:t>
                  </w:r>
                </w:p>
              </w:tc>
              <w:tc>
                <w:tcPr>
                  <w:tcW w:w="0" w:type="auto"/>
                  <w:gridSpan w:val="16"/>
                  <w:tcBorders>
                    <w:top w:val="nil"/>
                    <w:left w:val="nil"/>
                    <w:bottom w:val="single" w:sz="8" w:space="0" w:color="auto"/>
                    <w:right w:val="nil"/>
                  </w:tcBorders>
                  <w:tcMar>
                    <w:top w:w="0" w:type="dxa"/>
                    <w:left w:w="120" w:type="dxa"/>
                    <w:bottom w:w="0" w:type="dxa"/>
                    <w:right w:w="120" w:type="dxa"/>
                  </w:tcMar>
                  <w:hideMark/>
                </w:tcPr>
                <w:p w14:paraId="122D472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863.31</w:t>
                  </w:r>
                </w:p>
              </w:tc>
              <w:tc>
                <w:tcPr>
                  <w:tcW w:w="0" w:type="auto"/>
                  <w:gridSpan w:val="11"/>
                  <w:tcBorders>
                    <w:top w:val="nil"/>
                    <w:left w:val="nil"/>
                    <w:bottom w:val="single" w:sz="8" w:space="0" w:color="auto"/>
                    <w:right w:val="nil"/>
                  </w:tcBorders>
                  <w:tcMar>
                    <w:top w:w="0" w:type="dxa"/>
                    <w:left w:w="120" w:type="dxa"/>
                    <w:bottom w:w="0" w:type="dxa"/>
                    <w:right w:w="120" w:type="dxa"/>
                  </w:tcMar>
                  <w:hideMark/>
                </w:tcPr>
                <w:p w14:paraId="6E0FA71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149DF8B6" w14:textId="77777777" w:rsidTr="004D2D1C">
              <w:trPr>
                <w:tblCellSpacing w:w="15" w:type="dxa"/>
              </w:trPr>
              <w:tc>
                <w:tcPr>
                  <w:tcW w:w="0" w:type="auto"/>
                  <w:gridSpan w:val="47"/>
                  <w:tcMar>
                    <w:top w:w="0" w:type="dxa"/>
                    <w:left w:w="120" w:type="dxa"/>
                    <w:bottom w:w="0" w:type="dxa"/>
                    <w:right w:w="120" w:type="dxa"/>
                  </w:tcMar>
                  <w:hideMark/>
                </w:tcPr>
                <w:p w14:paraId="74524E97" w14:textId="61C50466"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 xml:space="preserve">*Advance one grade for multiple injuries up to grade III. D1-first position of duodenum; D2-second portion of duodenum; D3-third portion of duodenum; D4-fourth portion of duodenum </w:t>
                  </w:r>
                </w:p>
              </w:tc>
            </w:tr>
            <w:tr w:rsidR="00BE1016" w:rsidRPr="004D2D1C" w14:paraId="6FA54933"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6A30DD43" w14:textId="77777777" w:rsidR="00BE1016" w:rsidRPr="004D2D1C" w:rsidRDefault="00BE1016" w:rsidP="004D2D1C">
                  <w:pPr>
                    <w:pStyle w:val="berschrift2"/>
                    <w:rPr>
                      <w:rFonts w:asciiTheme="minorHAnsi" w:hAnsiTheme="minorHAnsi"/>
                      <w:sz w:val="20"/>
                    </w:rPr>
                  </w:pPr>
                  <w:bookmarkStart w:id="14" w:name="bowel"/>
                  <w:bookmarkEnd w:id="14"/>
                  <w:r w:rsidRPr="004D2D1C">
                    <w:rPr>
                      <w:rFonts w:asciiTheme="minorHAnsi" w:hAnsiTheme="minorHAnsi"/>
                      <w:sz w:val="20"/>
                    </w:rPr>
                    <w:t>Small bowel injury scale</w:t>
                  </w:r>
                </w:p>
              </w:tc>
            </w:tr>
            <w:tr w:rsidR="00BE1016" w:rsidRPr="004D2D1C" w14:paraId="38E08B81"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32F61F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2710AF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2743" w:type="dxa"/>
                  <w:gridSpan w:val="20"/>
                  <w:tcBorders>
                    <w:top w:val="single" w:sz="8" w:space="0" w:color="auto"/>
                    <w:left w:val="nil"/>
                    <w:bottom w:val="single" w:sz="8" w:space="0" w:color="auto"/>
                    <w:right w:val="nil"/>
                  </w:tcBorders>
                  <w:tcMar>
                    <w:top w:w="0" w:type="dxa"/>
                    <w:left w:w="120" w:type="dxa"/>
                    <w:bottom w:w="0" w:type="dxa"/>
                    <w:right w:w="120" w:type="dxa"/>
                  </w:tcMar>
                  <w:hideMark/>
                </w:tcPr>
                <w:p w14:paraId="461A395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7"/>
                  <w:tcBorders>
                    <w:top w:val="single" w:sz="8" w:space="0" w:color="auto"/>
                    <w:left w:val="nil"/>
                    <w:bottom w:val="single" w:sz="8" w:space="0" w:color="auto"/>
                    <w:right w:val="nil"/>
                  </w:tcBorders>
                  <w:tcMar>
                    <w:top w:w="0" w:type="dxa"/>
                    <w:left w:w="120" w:type="dxa"/>
                    <w:bottom w:w="0" w:type="dxa"/>
                    <w:right w:w="120" w:type="dxa"/>
                  </w:tcMar>
                  <w:hideMark/>
                </w:tcPr>
                <w:p w14:paraId="7716574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7"/>
                  <w:tcBorders>
                    <w:top w:val="single" w:sz="8" w:space="0" w:color="auto"/>
                    <w:left w:val="nil"/>
                    <w:bottom w:val="single" w:sz="8" w:space="0" w:color="auto"/>
                    <w:right w:val="nil"/>
                  </w:tcBorders>
                  <w:tcMar>
                    <w:top w:w="0" w:type="dxa"/>
                    <w:left w:w="120" w:type="dxa"/>
                    <w:bottom w:w="0" w:type="dxa"/>
                    <w:right w:w="120" w:type="dxa"/>
                  </w:tcMar>
                  <w:hideMark/>
                </w:tcPr>
                <w:p w14:paraId="2F1E4F9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65CDE028" w14:textId="77777777" w:rsidTr="007C5403">
              <w:trPr>
                <w:tblCellSpacing w:w="15" w:type="dxa"/>
              </w:trPr>
              <w:tc>
                <w:tcPr>
                  <w:tcW w:w="836" w:type="dxa"/>
                  <w:tcMar>
                    <w:top w:w="0" w:type="dxa"/>
                    <w:left w:w="120" w:type="dxa"/>
                    <w:bottom w:w="0" w:type="dxa"/>
                    <w:right w:w="120" w:type="dxa"/>
                  </w:tcMar>
                  <w:hideMark/>
                </w:tcPr>
                <w:p w14:paraId="1954B5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1C0B6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743" w:type="dxa"/>
                  <w:gridSpan w:val="20"/>
                  <w:tcMar>
                    <w:top w:w="0" w:type="dxa"/>
                    <w:left w:w="120" w:type="dxa"/>
                    <w:bottom w:w="0" w:type="dxa"/>
                    <w:right w:w="120" w:type="dxa"/>
                  </w:tcMar>
                  <w:hideMark/>
                </w:tcPr>
                <w:p w14:paraId="392F6DF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6B9985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7B9031A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19E4543" w14:textId="77777777" w:rsidTr="007C5403">
              <w:trPr>
                <w:tblCellSpacing w:w="15" w:type="dxa"/>
              </w:trPr>
              <w:tc>
                <w:tcPr>
                  <w:tcW w:w="836" w:type="dxa"/>
                  <w:tcMar>
                    <w:top w:w="0" w:type="dxa"/>
                    <w:left w:w="120" w:type="dxa"/>
                    <w:bottom w:w="0" w:type="dxa"/>
                    <w:right w:w="120" w:type="dxa"/>
                  </w:tcMar>
                  <w:hideMark/>
                </w:tcPr>
                <w:p w14:paraId="261D4E8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4D5B3FE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2743" w:type="dxa"/>
                  <w:gridSpan w:val="20"/>
                  <w:tcMar>
                    <w:top w:w="0" w:type="dxa"/>
                    <w:left w:w="120" w:type="dxa"/>
                    <w:bottom w:w="0" w:type="dxa"/>
                    <w:right w:w="120" w:type="dxa"/>
                  </w:tcMar>
                  <w:hideMark/>
                </w:tcPr>
                <w:p w14:paraId="40AF62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 without devascularization</w:t>
                  </w:r>
                </w:p>
              </w:tc>
              <w:tc>
                <w:tcPr>
                  <w:tcW w:w="0" w:type="auto"/>
                  <w:gridSpan w:val="17"/>
                  <w:tcMar>
                    <w:top w:w="0" w:type="dxa"/>
                    <w:left w:w="120" w:type="dxa"/>
                    <w:bottom w:w="0" w:type="dxa"/>
                    <w:right w:w="120" w:type="dxa"/>
                  </w:tcMar>
                  <w:hideMark/>
                </w:tcPr>
                <w:p w14:paraId="2353497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863.20</w:t>
                  </w:r>
                </w:p>
              </w:tc>
              <w:tc>
                <w:tcPr>
                  <w:tcW w:w="0" w:type="auto"/>
                  <w:gridSpan w:val="7"/>
                  <w:tcMar>
                    <w:top w:w="0" w:type="dxa"/>
                    <w:left w:w="120" w:type="dxa"/>
                    <w:bottom w:w="0" w:type="dxa"/>
                    <w:right w:w="120" w:type="dxa"/>
                  </w:tcMar>
                  <w:hideMark/>
                </w:tcPr>
                <w:p w14:paraId="4D36927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459B1C11" w14:textId="77777777" w:rsidTr="007C5403">
              <w:trPr>
                <w:tblCellSpacing w:w="15" w:type="dxa"/>
              </w:trPr>
              <w:tc>
                <w:tcPr>
                  <w:tcW w:w="836" w:type="dxa"/>
                  <w:tcMar>
                    <w:top w:w="0" w:type="dxa"/>
                    <w:left w:w="120" w:type="dxa"/>
                    <w:bottom w:w="0" w:type="dxa"/>
                    <w:right w:w="120" w:type="dxa"/>
                  </w:tcMar>
                  <w:hideMark/>
                </w:tcPr>
                <w:p w14:paraId="6FD3E7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2F5B0F7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743" w:type="dxa"/>
                  <w:gridSpan w:val="20"/>
                  <w:tcMar>
                    <w:top w:w="0" w:type="dxa"/>
                    <w:left w:w="120" w:type="dxa"/>
                    <w:bottom w:w="0" w:type="dxa"/>
                    <w:right w:w="120" w:type="dxa"/>
                  </w:tcMar>
                  <w:hideMark/>
                </w:tcPr>
                <w:p w14:paraId="536C145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7454AFC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6FE8809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D783B0C" w14:textId="77777777" w:rsidTr="007C5403">
              <w:trPr>
                <w:tblCellSpacing w:w="15" w:type="dxa"/>
              </w:trPr>
              <w:tc>
                <w:tcPr>
                  <w:tcW w:w="836" w:type="dxa"/>
                  <w:tcMar>
                    <w:top w:w="0" w:type="dxa"/>
                    <w:left w:w="120" w:type="dxa"/>
                    <w:bottom w:w="0" w:type="dxa"/>
                    <w:right w:w="120" w:type="dxa"/>
                  </w:tcMar>
                  <w:hideMark/>
                </w:tcPr>
                <w:p w14:paraId="6A909CF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8E2223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743" w:type="dxa"/>
                  <w:gridSpan w:val="20"/>
                  <w:tcMar>
                    <w:top w:w="0" w:type="dxa"/>
                    <w:left w:w="120" w:type="dxa"/>
                    <w:bottom w:w="0" w:type="dxa"/>
                    <w:right w:w="120" w:type="dxa"/>
                  </w:tcMar>
                  <w:hideMark/>
                </w:tcPr>
                <w:p w14:paraId="26488A0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thickness, no perforation</w:t>
                  </w:r>
                </w:p>
              </w:tc>
              <w:tc>
                <w:tcPr>
                  <w:tcW w:w="0" w:type="auto"/>
                  <w:gridSpan w:val="17"/>
                  <w:tcMar>
                    <w:top w:w="0" w:type="dxa"/>
                    <w:left w:w="120" w:type="dxa"/>
                    <w:bottom w:w="0" w:type="dxa"/>
                    <w:right w:w="120" w:type="dxa"/>
                  </w:tcMar>
                  <w:hideMark/>
                </w:tcPr>
                <w:p w14:paraId="47E4F3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863.20</w:t>
                  </w:r>
                </w:p>
              </w:tc>
              <w:tc>
                <w:tcPr>
                  <w:tcW w:w="0" w:type="auto"/>
                  <w:gridSpan w:val="7"/>
                  <w:tcMar>
                    <w:top w:w="0" w:type="dxa"/>
                    <w:left w:w="120" w:type="dxa"/>
                    <w:bottom w:w="0" w:type="dxa"/>
                    <w:right w:w="120" w:type="dxa"/>
                  </w:tcMar>
                  <w:hideMark/>
                </w:tcPr>
                <w:p w14:paraId="3555F3D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2D3ADA40" w14:textId="77777777" w:rsidTr="007C5403">
              <w:trPr>
                <w:tblCellSpacing w:w="15" w:type="dxa"/>
              </w:trPr>
              <w:tc>
                <w:tcPr>
                  <w:tcW w:w="836" w:type="dxa"/>
                  <w:tcMar>
                    <w:top w:w="0" w:type="dxa"/>
                    <w:left w:w="120" w:type="dxa"/>
                    <w:bottom w:w="0" w:type="dxa"/>
                    <w:right w:w="120" w:type="dxa"/>
                  </w:tcMar>
                  <w:hideMark/>
                </w:tcPr>
                <w:p w14:paraId="487E21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29CC02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743" w:type="dxa"/>
                  <w:gridSpan w:val="20"/>
                  <w:tcMar>
                    <w:top w:w="0" w:type="dxa"/>
                    <w:left w:w="120" w:type="dxa"/>
                    <w:bottom w:w="0" w:type="dxa"/>
                    <w:right w:w="120" w:type="dxa"/>
                  </w:tcMar>
                  <w:hideMark/>
                </w:tcPr>
                <w:p w14:paraId="1289076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&lt;50% of circumference</w:t>
                  </w:r>
                </w:p>
              </w:tc>
              <w:tc>
                <w:tcPr>
                  <w:tcW w:w="0" w:type="auto"/>
                  <w:gridSpan w:val="17"/>
                  <w:tcMar>
                    <w:top w:w="0" w:type="dxa"/>
                    <w:left w:w="120" w:type="dxa"/>
                    <w:bottom w:w="0" w:type="dxa"/>
                    <w:right w:w="120" w:type="dxa"/>
                  </w:tcMar>
                  <w:hideMark/>
                </w:tcPr>
                <w:p w14:paraId="2DEE9E0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863.30</w:t>
                  </w:r>
                </w:p>
              </w:tc>
              <w:tc>
                <w:tcPr>
                  <w:tcW w:w="0" w:type="auto"/>
                  <w:gridSpan w:val="7"/>
                  <w:tcMar>
                    <w:top w:w="0" w:type="dxa"/>
                    <w:left w:w="120" w:type="dxa"/>
                    <w:bottom w:w="0" w:type="dxa"/>
                    <w:right w:w="120" w:type="dxa"/>
                  </w:tcMar>
                  <w:hideMark/>
                </w:tcPr>
                <w:p w14:paraId="3631BD6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0DE44F7D" w14:textId="77777777" w:rsidTr="007C5403">
              <w:trPr>
                <w:tblCellSpacing w:w="15" w:type="dxa"/>
              </w:trPr>
              <w:tc>
                <w:tcPr>
                  <w:tcW w:w="836" w:type="dxa"/>
                  <w:tcMar>
                    <w:top w:w="0" w:type="dxa"/>
                    <w:left w:w="120" w:type="dxa"/>
                    <w:bottom w:w="0" w:type="dxa"/>
                    <w:right w:w="120" w:type="dxa"/>
                  </w:tcMar>
                  <w:hideMark/>
                </w:tcPr>
                <w:p w14:paraId="45D3A2F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631EBB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743" w:type="dxa"/>
                  <w:gridSpan w:val="20"/>
                  <w:tcMar>
                    <w:top w:w="0" w:type="dxa"/>
                    <w:left w:w="120" w:type="dxa"/>
                    <w:bottom w:w="0" w:type="dxa"/>
                    <w:right w:w="120" w:type="dxa"/>
                  </w:tcMar>
                  <w:hideMark/>
                </w:tcPr>
                <w:p w14:paraId="2D03C1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Laceration </w:t>
                  </w:r>
                  <w:r w:rsidRPr="004D2D1C">
                    <w:rPr>
                      <w:rFonts w:asciiTheme="minorHAnsi" w:hAnsiTheme="minorHAnsi"/>
                      <w:sz w:val="20"/>
                      <w:szCs w:val="20"/>
                      <w:u w:val="single"/>
                    </w:rPr>
                    <w:t>&gt;</w:t>
                  </w:r>
                  <w:r w:rsidRPr="004D2D1C">
                    <w:rPr>
                      <w:rFonts w:asciiTheme="minorHAnsi" w:hAnsiTheme="minorHAnsi"/>
                      <w:sz w:val="20"/>
                      <w:szCs w:val="20"/>
                    </w:rPr>
                    <w:t xml:space="preserve"> 50% of circumference without transection</w:t>
                  </w:r>
                </w:p>
              </w:tc>
              <w:tc>
                <w:tcPr>
                  <w:tcW w:w="0" w:type="auto"/>
                  <w:gridSpan w:val="17"/>
                  <w:tcMar>
                    <w:top w:w="0" w:type="dxa"/>
                    <w:left w:w="120" w:type="dxa"/>
                    <w:bottom w:w="0" w:type="dxa"/>
                    <w:right w:w="120" w:type="dxa"/>
                  </w:tcMar>
                  <w:hideMark/>
                </w:tcPr>
                <w:p w14:paraId="0415C2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863.30</w:t>
                  </w:r>
                </w:p>
              </w:tc>
              <w:tc>
                <w:tcPr>
                  <w:tcW w:w="0" w:type="auto"/>
                  <w:gridSpan w:val="7"/>
                  <w:tcMar>
                    <w:top w:w="0" w:type="dxa"/>
                    <w:left w:w="120" w:type="dxa"/>
                    <w:bottom w:w="0" w:type="dxa"/>
                    <w:right w:w="120" w:type="dxa"/>
                  </w:tcMar>
                  <w:hideMark/>
                </w:tcPr>
                <w:p w14:paraId="51D906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83D880A" w14:textId="77777777" w:rsidTr="007C5403">
              <w:trPr>
                <w:tblCellSpacing w:w="15" w:type="dxa"/>
              </w:trPr>
              <w:tc>
                <w:tcPr>
                  <w:tcW w:w="836" w:type="dxa"/>
                  <w:tcMar>
                    <w:top w:w="0" w:type="dxa"/>
                    <w:left w:w="120" w:type="dxa"/>
                    <w:bottom w:w="0" w:type="dxa"/>
                    <w:right w:w="120" w:type="dxa"/>
                  </w:tcMar>
                  <w:hideMark/>
                </w:tcPr>
                <w:p w14:paraId="0ACA25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8014D7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743" w:type="dxa"/>
                  <w:gridSpan w:val="20"/>
                  <w:tcMar>
                    <w:top w:w="0" w:type="dxa"/>
                    <w:left w:w="120" w:type="dxa"/>
                    <w:bottom w:w="0" w:type="dxa"/>
                    <w:right w:w="120" w:type="dxa"/>
                  </w:tcMar>
                  <w:hideMark/>
                </w:tcPr>
                <w:p w14:paraId="3504F2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19D005F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5C81524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5025C1E" w14:textId="77777777" w:rsidTr="007C5403">
              <w:trPr>
                <w:tblCellSpacing w:w="15" w:type="dxa"/>
              </w:trPr>
              <w:tc>
                <w:tcPr>
                  <w:tcW w:w="836" w:type="dxa"/>
                  <w:tcMar>
                    <w:top w:w="0" w:type="dxa"/>
                    <w:left w:w="120" w:type="dxa"/>
                    <w:bottom w:w="0" w:type="dxa"/>
                    <w:right w:w="120" w:type="dxa"/>
                  </w:tcMar>
                  <w:hideMark/>
                </w:tcPr>
                <w:p w14:paraId="1B98CE3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502BBAA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743" w:type="dxa"/>
                  <w:gridSpan w:val="20"/>
                  <w:tcMar>
                    <w:top w:w="0" w:type="dxa"/>
                    <w:left w:w="120" w:type="dxa"/>
                    <w:bottom w:w="0" w:type="dxa"/>
                    <w:right w:w="120" w:type="dxa"/>
                  </w:tcMar>
                  <w:hideMark/>
                </w:tcPr>
                <w:p w14:paraId="38A41B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Transection of the small bowel</w:t>
                  </w:r>
                </w:p>
              </w:tc>
              <w:tc>
                <w:tcPr>
                  <w:tcW w:w="0" w:type="auto"/>
                  <w:gridSpan w:val="17"/>
                  <w:tcMar>
                    <w:top w:w="0" w:type="dxa"/>
                    <w:left w:w="120" w:type="dxa"/>
                    <w:bottom w:w="0" w:type="dxa"/>
                    <w:right w:w="120" w:type="dxa"/>
                  </w:tcMar>
                  <w:hideMark/>
                </w:tcPr>
                <w:p w14:paraId="0AB7CD7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863.30</w:t>
                  </w:r>
                </w:p>
              </w:tc>
              <w:tc>
                <w:tcPr>
                  <w:tcW w:w="0" w:type="auto"/>
                  <w:gridSpan w:val="7"/>
                  <w:tcMar>
                    <w:top w:w="0" w:type="dxa"/>
                    <w:left w:w="120" w:type="dxa"/>
                    <w:bottom w:w="0" w:type="dxa"/>
                    <w:right w:w="120" w:type="dxa"/>
                  </w:tcMar>
                  <w:hideMark/>
                </w:tcPr>
                <w:p w14:paraId="4850F63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2E17B4C7" w14:textId="77777777" w:rsidTr="007C5403">
              <w:trPr>
                <w:tblCellSpacing w:w="15" w:type="dxa"/>
              </w:trPr>
              <w:tc>
                <w:tcPr>
                  <w:tcW w:w="836" w:type="dxa"/>
                  <w:tcMar>
                    <w:top w:w="0" w:type="dxa"/>
                    <w:left w:w="120" w:type="dxa"/>
                    <w:bottom w:w="0" w:type="dxa"/>
                    <w:right w:w="120" w:type="dxa"/>
                  </w:tcMar>
                  <w:hideMark/>
                </w:tcPr>
                <w:p w14:paraId="2694D75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Mar>
                    <w:top w:w="0" w:type="dxa"/>
                    <w:left w:w="120" w:type="dxa"/>
                    <w:bottom w:w="0" w:type="dxa"/>
                    <w:right w:w="120" w:type="dxa"/>
                  </w:tcMar>
                  <w:hideMark/>
                </w:tcPr>
                <w:p w14:paraId="3715384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743" w:type="dxa"/>
                  <w:gridSpan w:val="20"/>
                  <w:tcMar>
                    <w:top w:w="0" w:type="dxa"/>
                    <w:left w:w="120" w:type="dxa"/>
                    <w:bottom w:w="0" w:type="dxa"/>
                    <w:right w:w="120" w:type="dxa"/>
                  </w:tcMar>
                  <w:hideMark/>
                </w:tcPr>
                <w:p w14:paraId="441C23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Transection of the small bowel with segmental tissue loss</w:t>
                  </w:r>
                </w:p>
              </w:tc>
              <w:tc>
                <w:tcPr>
                  <w:tcW w:w="0" w:type="auto"/>
                  <w:gridSpan w:val="17"/>
                  <w:tcMar>
                    <w:top w:w="0" w:type="dxa"/>
                    <w:left w:w="120" w:type="dxa"/>
                    <w:bottom w:w="0" w:type="dxa"/>
                    <w:right w:w="120" w:type="dxa"/>
                  </w:tcMar>
                  <w:hideMark/>
                </w:tcPr>
                <w:p w14:paraId="067D6D9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863.30</w:t>
                  </w:r>
                </w:p>
              </w:tc>
              <w:tc>
                <w:tcPr>
                  <w:tcW w:w="0" w:type="auto"/>
                  <w:gridSpan w:val="7"/>
                  <w:tcMar>
                    <w:top w:w="0" w:type="dxa"/>
                    <w:left w:w="120" w:type="dxa"/>
                    <w:bottom w:w="0" w:type="dxa"/>
                    <w:right w:w="120" w:type="dxa"/>
                  </w:tcMar>
                  <w:hideMark/>
                </w:tcPr>
                <w:p w14:paraId="14E19B8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61584059" w14:textId="77777777" w:rsidTr="007C5403">
              <w:trPr>
                <w:tblCellSpacing w:w="15" w:type="dxa"/>
              </w:trPr>
              <w:tc>
                <w:tcPr>
                  <w:tcW w:w="836" w:type="dxa"/>
                  <w:tcMar>
                    <w:top w:w="0" w:type="dxa"/>
                    <w:left w:w="120" w:type="dxa"/>
                    <w:bottom w:w="0" w:type="dxa"/>
                    <w:right w:w="120" w:type="dxa"/>
                  </w:tcMar>
                  <w:hideMark/>
                </w:tcPr>
                <w:p w14:paraId="5E7EF50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78A28D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743" w:type="dxa"/>
                  <w:gridSpan w:val="20"/>
                  <w:tcMar>
                    <w:top w:w="0" w:type="dxa"/>
                    <w:left w:w="120" w:type="dxa"/>
                    <w:bottom w:w="0" w:type="dxa"/>
                    <w:right w:w="120" w:type="dxa"/>
                  </w:tcMar>
                  <w:hideMark/>
                </w:tcPr>
                <w:p w14:paraId="1A4D95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2D5FB2D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7"/>
                  <w:tcMar>
                    <w:top w:w="0" w:type="dxa"/>
                    <w:left w:w="120" w:type="dxa"/>
                    <w:bottom w:w="0" w:type="dxa"/>
                    <w:right w:w="120" w:type="dxa"/>
                  </w:tcMar>
                  <w:hideMark/>
                </w:tcPr>
                <w:p w14:paraId="4B5D9C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75D117E"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11A983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2F2C78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2743" w:type="dxa"/>
                  <w:gridSpan w:val="20"/>
                  <w:tcBorders>
                    <w:top w:val="nil"/>
                    <w:left w:val="nil"/>
                    <w:bottom w:val="single" w:sz="8" w:space="0" w:color="auto"/>
                    <w:right w:val="nil"/>
                  </w:tcBorders>
                  <w:tcMar>
                    <w:top w:w="0" w:type="dxa"/>
                    <w:left w:w="120" w:type="dxa"/>
                    <w:bottom w:w="0" w:type="dxa"/>
                    <w:right w:w="120" w:type="dxa"/>
                  </w:tcMar>
                  <w:hideMark/>
                </w:tcPr>
                <w:p w14:paraId="5805A6FE" w14:textId="1B6DD60A" w:rsidR="00BE1016" w:rsidRPr="004D2D1C" w:rsidRDefault="00BE1016" w:rsidP="004D2D1C">
                  <w:pPr>
                    <w:rPr>
                      <w:rFonts w:asciiTheme="minorHAnsi" w:hAnsiTheme="minorHAnsi"/>
                      <w:sz w:val="20"/>
                      <w:szCs w:val="20"/>
                    </w:rPr>
                  </w:pPr>
                  <w:r w:rsidRPr="004D2D1C">
                    <w:rPr>
                      <w:rFonts w:asciiTheme="minorHAnsi" w:hAnsiTheme="minorHAnsi"/>
                      <w:sz w:val="20"/>
                      <w:szCs w:val="20"/>
                    </w:rPr>
                    <w:t>De</w:t>
                  </w:r>
                  <w:r>
                    <w:rPr>
                      <w:rFonts w:asciiTheme="minorHAnsi" w:hAnsiTheme="minorHAnsi"/>
                      <w:sz w:val="20"/>
                      <w:szCs w:val="20"/>
                    </w:rPr>
                    <w:t>-</w:t>
                  </w:r>
                  <w:r w:rsidRPr="004D2D1C">
                    <w:rPr>
                      <w:rFonts w:asciiTheme="minorHAnsi" w:hAnsiTheme="minorHAnsi"/>
                      <w:sz w:val="20"/>
                      <w:szCs w:val="20"/>
                    </w:rPr>
                    <w:t>vascularized segment</w:t>
                  </w:r>
                </w:p>
              </w:tc>
              <w:tc>
                <w:tcPr>
                  <w:tcW w:w="0" w:type="auto"/>
                  <w:gridSpan w:val="17"/>
                  <w:tcBorders>
                    <w:top w:val="nil"/>
                    <w:left w:val="nil"/>
                    <w:bottom w:val="single" w:sz="8" w:space="0" w:color="auto"/>
                    <w:right w:val="nil"/>
                  </w:tcBorders>
                  <w:tcMar>
                    <w:top w:w="0" w:type="dxa"/>
                    <w:left w:w="120" w:type="dxa"/>
                    <w:bottom w:w="0" w:type="dxa"/>
                    <w:right w:w="120" w:type="dxa"/>
                  </w:tcMar>
                  <w:hideMark/>
                </w:tcPr>
                <w:p w14:paraId="6BE4412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863.30</w:t>
                  </w:r>
                </w:p>
              </w:tc>
              <w:tc>
                <w:tcPr>
                  <w:tcW w:w="0" w:type="auto"/>
                  <w:gridSpan w:val="7"/>
                  <w:tcBorders>
                    <w:top w:val="nil"/>
                    <w:left w:val="nil"/>
                    <w:bottom w:val="single" w:sz="8" w:space="0" w:color="auto"/>
                    <w:right w:val="nil"/>
                  </w:tcBorders>
                  <w:tcMar>
                    <w:top w:w="0" w:type="dxa"/>
                    <w:left w:w="120" w:type="dxa"/>
                    <w:bottom w:w="0" w:type="dxa"/>
                    <w:right w:w="120" w:type="dxa"/>
                  </w:tcMar>
                  <w:hideMark/>
                </w:tcPr>
                <w:p w14:paraId="2EA5528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153123BD" w14:textId="77777777" w:rsidTr="004D2D1C">
              <w:trPr>
                <w:tblCellSpacing w:w="15" w:type="dxa"/>
              </w:trPr>
              <w:tc>
                <w:tcPr>
                  <w:tcW w:w="0" w:type="auto"/>
                  <w:gridSpan w:val="47"/>
                  <w:tcMar>
                    <w:top w:w="0" w:type="dxa"/>
                    <w:left w:w="120" w:type="dxa"/>
                    <w:bottom w:w="0" w:type="dxa"/>
                    <w:right w:w="120" w:type="dxa"/>
                  </w:tcMar>
                  <w:hideMark/>
                </w:tcPr>
                <w:p w14:paraId="62A5FEE9" w14:textId="1C2194F9"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6A5BCD45"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0FD14549" w14:textId="77777777" w:rsidR="00BE1016" w:rsidRPr="004D2D1C" w:rsidRDefault="00BE1016" w:rsidP="004D2D1C">
                  <w:pPr>
                    <w:pStyle w:val="berschrift2"/>
                    <w:rPr>
                      <w:rFonts w:asciiTheme="minorHAnsi" w:hAnsiTheme="minorHAnsi"/>
                      <w:sz w:val="20"/>
                    </w:rPr>
                  </w:pPr>
                  <w:bookmarkStart w:id="15" w:name="colon"/>
                  <w:bookmarkEnd w:id="15"/>
                  <w:r w:rsidRPr="004D2D1C">
                    <w:rPr>
                      <w:rFonts w:asciiTheme="minorHAnsi" w:hAnsiTheme="minorHAnsi"/>
                      <w:sz w:val="20"/>
                    </w:rPr>
                    <w:t>Colon injury scale</w:t>
                  </w:r>
                </w:p>
              </w:tc>
            </w:tr>
            <w:tr w:rsidR="00BE1016" w:rsidRPr="004D2D1C" w14:paraId="14951732" w14:textId="77777777" w:rsidTr="007C5403">
              <w:trPr>
                <w:tblCellSpacing w:w="15" w:type="dxa"/>
              </w:trPr>
              <w:tc>
                <w:tcPr>
                  <w:tcW w:w="913"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5EDEC26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03" w:type="dxa"/>
                  <w:tcBorders>
                    <w:top w:val="single" w:sz="8" w:space="0" w:color="auto"/>
                    <w:left w:val="nil"/>
                    <w:bottom w:val="single" w:sz="8" w:space="0" w:color="auto"/>
                    <w:right w:val="nil"/>
                  </w:tcBorders>
                  <w:tcMar>
                    <w:top w:w="0" w:type="dxa"/>
                    <w:left w:w="120" w:type="dxa"/>
                    <w:bottom w:w="0" w:type="dxa"/>
                    <w:right w:w="120" w:type="dxa"/>
                  </w:tcMar>
                  <w:hideMark/>
                </w:tcPr>
                <w:p w14:paraId="22D4F0A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3182" w:type="dxa"/>
                  <w:gridSpan w:val="24"/>
                  <w:tcBorders>
                    <w:top w:val="single" w:sz="8" w:space="0" w:color="auto"/>
                    <w:left w:val="nil"/>
                    <w:bottom w:val="single" w:sz="8" w:space="0" w:color="auto"/>
                    <w:right w:val="nil"/>
                  </w:tcBorders>
                  <w:tcMar>
                    <w:top w:w="0" w:type="dxa"/>
                    <w:left w:w="120" w:type="dxa"/>
                    <w:bottom w:w="0" w:type="dxa"/>
                    <w:right w:w="120" w:type="dxa"/>
                  </w:tcMar>
                  <w:hideMark/>
                </w:tcPr>
                <w:p w14:paraId="5E217E4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1800" w:type="dxa"/>
                  <w:gridSpan w:val="15"/>
                  <w:tcBorders>
                    <w:top w:val="single" w:sz="8" w:space="0" w:color="auto"/>
                    <w:left w:val="nil"/>
                    <w:bottom w:val="single" w:sz="8" w:space="0" w:color="auto"/>
                    <w:right w:val="nil"/>
                  </w:tcBorders>
                  <w:tcMar>
                    <w:top w:w="0" w:type="dxa"/>
                    <w:left w:w="120" w:type="dxa"/>
                    <w:bottom w:w="0" w:type="dxa"/>
                    <w:right w:w="120" w:type="dxa"/>
                  </w:tcMar>
                  <w:hideMark/>
                </w:tcPr>
                <w:p w14:paraId="45F63F7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5"/>
                  <w:tcBorders>
                    <w:top w:val="single" w:sz="8" w:space="0" w:color="auto"/>
                    <w:left w:val="nil"/>
                    <w:bottom w:val="single" w:sz="8" w:space="0" w:color="auto"/>
                    <w:right w:val="nil"/>
                  </w:tcBorders>
                  <w:tcMar>
                    <w:top w:w="0" w:type="dxa"/>
                    <w:left w:w="120" w:type="dxa"/>
                    <w:bottom w:w="0" w:type="dxa"/>
                    <w:right w:w="120" w:type="dxa"/>
                  </w:tcMar>
                  <w:hideMark/>
                </w:tcPr>
                <w:p w14:paraId="12EC76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03FBB8A2" w14:textId="77777777" w:rsidTr="007C5403">
              <w:trPr>
                <w:tblCellSpacing w:w="15" w:type="dxa"/>
              </w:trPr>
              <w:tc>
                <w:tcPr>
                  <w:tcW w:w="913" w:type="dxa"/>
                  <w:gridSpan w:val="2"/>
                  <w:tcMar>
                    <w:top w:w="0" w:type="dxa"/>
                    <w:left w:w="120" w:type="dxa"/>
                    <w:bottom w:w="0" w:type="dxa"/>
                    <w:right w:w="120" w:type="dxa"/>
                  </w:tcMar>
                  <w:hideMark/>
                </w:tcPr>
                <w:p w14:paraId="36A7926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03" w:type="dxa"/>
                  <w:tcMar>
                    <w:top w:w="0" w:type="dxa"/>
                    <w:left w:w="120" w:type="dxa"/>
                    <w:bottom w:w="0" w:type="dxa"/>
                    <w:right w:w="120" w:type="dxa"/>
                  </w:tcMar>
                  <w:hideMark/>
                </w:tcPr>
                <w:p w14:paraId="55A8974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3FC0E73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00" w:type="dxa"/>
                  <w:gridSpan w:val="15"/>
                  <w:tcMar>
                    <w:top w:w="0" w:type="dxa"/>
                    <w:left w:w="120" w:type="dxa"/>
                    <w:bottom w:w="0" w:type="dxa"/>
                    <w:right w:w="120" w:type="dxa"/>
                  </w:tcMar>
                  <w:hideMark/>
                </w:tcPr>
                <w:p w14:paraId="66733A6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6D94E4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C03ABCC" w14:textId="77777777" w:rsidTr="007C5403">
              <w:trPr>
                <w:tblCellSpacing w:w="15" w:type="dxa"/>
              </w:trPr>
              <w:tc>
                <w:tcPr>
                  <w:tcW w:w="913" w:type="dxa"/>
                  <w:gridSpan w:val="2"/>
                  <w:tcMar>
                    <w:top w:w="0" w:type="dxa"/>
                    <w:left w:w="120" w:type="dxa"/>
                    <w:bottom w:w="0" w:type="dxa"/>
                    <w:right w:w="120" w:type="dxa"/>
                  </w:tcMar>
                  <w:hideMark/>
                </w:tcPr>
                <w:p w14:paraId="6AE6D03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03" w:type="dxa"/>
                  <w:tcMar>
                    <w:top w:w="0" w:type="dxa"/>
                    <w:left w:w="120" w:type="dxa"/>
                    <w:bottom w:w="0" w:type="dxa"/>
                    <w:right w:w="120" w:type="dxa"/>
                  </w:tcMar>
                  <w:hideMark/>
                </w:tcPr>
                <w:p w14:paraId="33CF35C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3182" w:type="dxa"/>
                  <w:gridSpan w:val="24"/>
                  <w:tcMar>
                    <w:top w:w="0" w:type="dxa"/>
                    <w:left w:w="120" w:type="dxa"/>
                    <w:bottom w:w="0" w:type="dxa"/>
                    <w:right w:w="120" w:type="dxa"/>
                  </w:tcMar>
                  <w:hideMark/>
                </w:tcPr>
                <w:p w14:paraId="2F50200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 without devascularization</w:t>
                  </w:r>
                </w:p>
              </w:tc>
              <w:tc>
                <w:tcPr>
                  <w:tcW w:w="1800" w:type="dxa"/>
                  <w:gridSpan w:val="15"/>
                  <w:tcMar>
                    <w:top w:w="0" w:type="dxa"/>
                    <w:left w:w="120" w:type="dxa"/>
                    <w:bottom w:w="0" w:type="dxa"/>
                    <w:right w:w="120" w:type="dxa"/>
                  </w:tcMar>
                  <w:hideMark/>
                </w:tcPr>
                <w:p w14:paraId="2FE9F14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863.40-863.44</w:t>
                  </w:r>
                </w:p>
              </w:tc>
              <w:tc>
                <w:tcPr>
                  <w:tcW w:w="0" w:type="auto"/>
                  <w:gridSpan w:val="5"/>
                  <w:tcMar>
                    <w:top w:w="0" w:type="dxa"/>
                    <w:left w:w="120" w:type="dxa"/>
                    <w:bottom w:w="0" w:type="dxa"/>
                    <w:right w:w="120" w:type="dxa"/>
                  </w:tcMar>
                  <w:hideMark/>
                </w:tcPr>
                <w:p w14:paraId="3CDB16B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3CAA0F9" w14:textId="77777777" w:rsidTr="007C5403">
              <w:trPr>
                <w:tblCellSpacing w:w="15" w:type="dxa"/>
              </w:trPr>
              <w:tc>
                <w:tcPr>
                  <w:tcW w:w="913" w:type="dxa"/>
                  <w:gridSpan w:val="2"/>
                  <w:tcMar>
                    <w:top w:w="0" w:type="dxa"/>
                    <w:left w:w="120" w:type="dxa"/>
                    <w:bottom w:w="0" w:type="dxa"/>
                    <w:right w:w="120" w:type="dxa"/>
                  </w:tcMar>
                  <w:hideMark/>
                </w:tcPr>
                <w:p w14:paraId="73E27CD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03" w:type="dxa"/>
                  <w:tcMar>
                    <w:top w:w="0" w:type="dxa"/>
                    <w:left w:w="120" w:type="dxa"/>
                    <w:bottom w:w="0" w:type="dxa"/>
                    <w:right w:w="120" w:type="dxa"/>
                  </w:tcMar>
                  <w:hideMark/>
                </w:tcPr>
                <w:p w14:paraId="52DCF64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01E0496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00" w:type="dxa"/>
                  <w:gridSpan w:val="15"/>
                  <w:tcMar>
                    <w:top w:w="0" w:type="dxa"/>
                    <w:left w:w="120" w:type="dxa"/>
                    <w:bottom w:w="0" w:type="dxa"/>
                    <w:right w:w="120" w:type="dxa"/>
                  </w:tcMar>
                  <w:hideMark/>
                </w:tcPr>
                <w:p w14:paraId="146BA3F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007E2E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180875C" w14:textId="77777777" w:rsidTr="007C5403">
              <w:trPr>
                <w:tblCellSpacing w:w="15" w:type="dxa"/>
              </w:trPr>
              <w:tc>
                <w:tcPr>
                  <w:tcW w:w="913" w:type="dxa"/>
                  <w:gridSpan w:val="2"/>
                  <w:tcMar>
                    <w:top w:w="0" w:type="dxa"/>
                    <w:left w:w="120" w:type="dxa"/>
                    <w:bottom w:w="0" w:type="dxa"/>
                    <w:right w:w="120" w:type="dxa"/>
                  </w:tcMar>
                  <w:hideMark/>
                </w:tcPr>
                <w:p w14:paraId="0F8E13F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03" w:type="dxa"/>
                  <w:tcMar>
                    <w:top w:w="0" w:type="dxa"/>
                    <w:left w:w="120" w:type="dxa"/>
                    <w:bottom w:w="0" w:type="dxa"/>
                    <w:right w:w="120" w:type="dxa"/>
                  </w:tcMar>
                  <w:hideMark/>
                </w:tcPr>
                <w:p w14:paraId="58A1208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386A29F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thickness, no perforation</w:t>
                  </w:r>
                </w:p>
              </w:tc>
              <w:tc>
                <w:tcPr>
                  <w:tcW w:w="1800" w:type="dxa"/>
                  <w:gridSpan w:val="15"/>
                  <w:tcMar>
                    <w:top w:w="0" w:type="dxa"/>
                    <w:left w:w="120" w:type="dxa"/>
                    <w:bottom w:w="0" w:type="dxa"/>
                    <w:right w:w="120" w:type="dxa"/>
                  </w:tcMar>
                  <w:hideMark/>
                </w:tcPr>
                <w:p w14:paraId="5BD931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863.40-863.44</w:t>
                  </w:r>
                </w:p>
              </w:tc>
              <w:tc>
                <w:tcPr>
                  <w:tcW w:w="0" w:type="auto"/>
                  <w:gridSpan w:val="5"/>
                  <w:tcMar>
                    <w:top w:w="0" w:type="dxa"/>
                    <w:left w:w="120" w:type="dxa"/>
                    <w:bottom w:w="0" w:type="dxa"/>
                    <w:right w:w="120" w:type="dxa"/>
                  </w:tcMar>
                  <w:hideMark/>
                </w:tcPr>
                <w:p w14:paraId="36540CE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A71886E" w14:textId="77777777" w:rsidTr="007C5403">
              <w:trPr>
                <w:tblCellSpacing w:w="15" w:type="dxa"/>
              </w:trPr>
              <w:tc>
                <w:tcPr>
                  <w:tcW w:w="913" w:type="dxa"/>
                  <w:gridSpan w:val="2"/>
                  <w:tcMar>
                    <w:top w:w="0" w:type="dxa"/>
                    <w:left w:w="120" w:type="dxa"/>
                    <w:bottom w:w="0" w:type="dxa"/>
                    <w:right w:w="120" w:type="dxa"/>
                  </w:tcMar>
                  <w:hideMark/>
                </w:tcPr>
                <w:p w14:paraId="4AD5B5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03" w:type="dxa"/>
                  <w:tcMar>
                    <w:top w:w="0" w:type="dxa"/>
                    <w:left w:w="120" w:type="dxa"/>
                    <w:bottom w:w="0" w:type="dxa"/>
                    <w:right w:w="120" w:type="dxa"/>
                  </w:tcMar>
                  <w:hideMark/>
                </w:tcPr>
                <w:p w14:paraId="039386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4D8CE46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&lt;50% of circumference</w:t>
                  </w:r>
                </w:p>
              </w:tc>
              <w:tc>
                <w:tcPr>
                  <w:tcW w:w="1800" w:type="dxa"/>
                  <w:gridSpan w:val="15"/>
                  <w:tcMar>
                    <w:top w:w="0" w:type="dxa"/>
                    <w:left w:w="120" w:type="dxa"/>
                    <w:bottom w:w="0" w:type="dxa"/>
                    <w:right w:w="120" w:type="dxa"/>
                  </w:tcMar>
                  <w:hideMark/>
                </w:tcPr>
                <w:p w14:paraId="3123CD9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863.50-863.54</w:t>
                  </w:r>
                </w:p>
              </w:tc>
              <w:tc>
                <w:tcPr>
                  <w:tcW w:w="0" w:type="auto"/>
                  <w:gridSpan w:val="5"/>
                  <w:tcMar>
                    <w:top w:w="0" w:type="dxa"/>
                    <w:left w:w="120" w:type="dxa"/>
                    <w:bottom w:w="0" w:type="dxa"/>
                    <w:right w:w="120" w:type="dxa"/>
                  </w:tcMar>
                  <w:hideMark/>
                </w:tcPr>
                <w:p w14:paraId="4591EE5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0D9E053A" w14:textId="77777777" w:rsidTr="007C5403">
              <w:trPr>
                <w:tblCellSpacing w:w="15" w:type="dxa"/>
              </w:trPr>
              <w:tc>
                <w:tcPr>
                  <w:tcW w:w="913" w:type="dxa"/>
                  <w:gridSpan w:val="2"/>
                  <w:tcMar>
                    <w:top w:w="0" w:type="dxa"/>
                    <w:left w:w="120" w:type="dxa"/>
                    <w:bottom w:w="0" w:type="dxa"/>
                    <w:right w:w="120" w:type="dxa"/>
                  </w:tcMar>
                  <w:hideMark/>
                </w:tcPr>
                <w:p w14:paraId="408B8B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03" w:type="dxa"/>
                  <w:tcMar>
                    <w:top w:w="0" w:type="dxa"/>
                    <w:left w:w="120" w:type="dxa"/>
                    <w:bottom w:w="0" w:type="dxa"/>
                    <w:right w:w="120" w:type="dxa"/>
                  </w:tcMar>
                  <w:hideMark/>
                </w:tcPr>
                <w:p w14:paraId="44604AD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3D2379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Laceration </w:t>
                  </w:r>
                  <w:r w:rsidRPr="004D2D1C">
                    <w:rPr>
                      <w:rFonts w:asciiTheme="minorHAnsi" w:hAnsiTheme="minorHAnsi"/>
                      <w:sz w:val="20"/>
                      <w:szCs w:val="20"/>
                      <w:u w:val="single"/>
                    </w:rPr>
                    <w:t>&gt;</w:t>
                  </w:r>
                  <w:r w:rsidRPr="004D2D1C">
                    <w:rPr>
                      <w:rFonts w:asciiTheme="minorHAnsi" w:hAnsiTheme="minorHAnsi"/>
                      <w:sz w:val="20"/>
                      <w:szCs w:val="20"/>
                    </w:rPr>
                    <w:t xml:space="preserve"> 50% of circumference without transection</w:t>
                  </w:r>
                </w:p>
              </w:tc>
              <w:tc>
                <w:tcPr>
                  <w:tcW w:w="1800" w:type="dxa"/>
                  <w:gridSpan w:val="15"/>
                  <w:tcMar>
                    <w:top w:w="0" w:type="dxa"/>
                    <w:left w:w="120" w:type="dxa"/>
                    <w:bottom w:w="0" w:type="dxa"/>
                    <w:right w:w="120" w:type="dxa"/>
                  </w:tcMar>
                  <w:hideMark/>
                </w:tcPr>
                <w:p w14:paraId="150AAF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863.50-863.54</w:t>
                  </w:r>
                </w:p>
              </w:tc>
              <w:tc>
                <w:tcPr>
                  <w:tcW w:w="0" w:type="auto"/>
                  <w:gridSpan w:val="5"/>
                  <w:tcMar>
                    <w:top w:w="0" w:type="dxa"/>
                    <w:left w:w="120" w:type="dxa"/>
                    <w:bottom w:w="0" w:type="dxa"/>
                    <w:right w:w="120" w:type="dxa"/>
                  </w:tcMar>
                  <w:hideMark/>
                </w:tcPr>
                <w:p w14:paraId="55ED59E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912C84E" w14:textId="77777777" w:rsidTr="007C5403">
              <w:trPr>
                <w:tblCellSpacing w:w="15" w:type="dxa"/>
              </w:trPr>
              <w:tc>
                <w:tcPr>
                  <w:tcW w:w="913" w:type="dxa"/>
                  <w:gridSpan w:val="2"/>
                  <w:tcMar>
                    <w:top w:w="0" w:type="dxa"/>
                    <w:left w:w="120" w:type="dxa"/>
                    <w:bottom w:w="0" w:type="dxa"/>
                    <w:right w:w="120" w:type="dxa"/>
                  </w:tcMar>
                  <w:hideMark/>
                </w:tcPr>
                <w:p w14:paraId="023B38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03" w:type="dxa"/>
                  <w:tcMar>
                    <w:top w:w="0" w:type="dxa"/>
                    <w:left w:w="120" w:type="dxa"/>
                    <w:bottom w:w="0" w:type="dxa"/>
                    <w:right w:w="120" w:type="dxa"/>
                  </w:tcMar>
                  <w:hideMark/>
                </w:tcPr>
                <w:p w14:paraId="34F5085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374E7F6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800" w:type="dxa"/>
                  <w:gridSpan w:val="15"/>
                  <w:tcMar>
                    <w:top w:w="0" w:type="dxa"/>
                    <w:left w:w="120" w:type="dxa"/>
                    <w:bottom w:w="0" w:type="dxa"/>
                    <w:right w:w="120" w:type="dxa"/>
                  </w:tcMar>
                  <w:hideMark/>
                </w:tcPr>
                <w:p w14:paraId="597B46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5"/>
                  <w:tcMar>
                    <w:top w:w="0" w:type="dxa"/>
                    <w:left w:w="120" w:type="dxa"/>
                    <w:bottom w:w="0" w:type="dxa"/>
                    <w:right w:w="120" w:type="dxa"/>
                  </w:tcMar>
                  <w:hideMark/>
                </w:tcPr>
                <w:p w14:paraId="694A790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10B5D15" w14:textId="77777777" w:rsidTr="007C5403">
              <w:trPr>
                <w:tblCellSpacing w:w="15" w:type="dxa"/>
              </w:trPr>
              <w:tc>
                <w:tcPr>
                  <w:tcW w:w="913" w:type="dxa"/>
                  <w:gridSpan w:val="2"/>
                  <w:tcMar>
                    <w:top w:w="0" w:type="dxa"/>
                    <w:left w:w="120" w:type="dxa"/>
                    <w:bottom w:w="0" w:type="dxa"/>
                    <w:right w:w="120" w:type="dxa"/>
                  </w:tcMar>
                  <w:hideMark/>
                </w:tcPr>
                <w:p w14:paraId="109B375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03" w:type="dxa"/>
                  <w:tcMar>
                    <w:top w:w="0" w:type="dxa"/>
                    <w:left w:w="120" w:type="dxa"/>
                    <w:bottom w:w="0" w:type="dxa"/>
                    <w:right w:w="120" w:type="dxa"/>
                  </w:tcMar>
                  <w:hideMark/>
                </w:tcPr>
                <w:p w14:paraId="2DA7111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7D47B5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Transection of the colon</w:t>
                  </w:r>
                </w:p>
              </w:tc>
              <w:tc>
                <w:tcPr>
                  <w:tcW w:w="1800" w:type="dxa"/>
                  <w:gridSpan w:val="15"/>
                  <w:tcMar>
                    <w:top w:w="0" w:type="dxa"/>
                    <w:left w:w="120" w:type="dxa"/>
                    <w:bottom w:w="0" w:type="dxa"/>
                    <w:right w:w="120" w:type="dxa"/>
                  </w:tcMar>
                  <w:hideMark/>
                </w:tcPr>
                <w:p w14:paraId="4310FC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863.50-863.54</w:t>
                  </w:r>
                </w:p>
              </w:tc>
              <w:tc>
                <w:tcPr>
                  <w:tcW w:w="0" w:type="auto"/>
                  <w:gridSpan w:val="5"/>
                  <w:tcMar>
                    <w:top w:w="0" w:type="dxa"/>
                    <w:left w:w="120" w:type="dxa"/>
                    <w:bottom w:w="0" w:type="dxa"/>
                    <w:right w:w="120" w:type="dxa"/>
                  </w:tcMar>
                  <w:hideMark/>
                </w:tcPr>
                <w:p w14:paraId="7DB26CF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622A1313" w14:textId="77777777" w:rsidTr="007C5403">
              <w:trPr>
                <w:tblCellSpacing w:w="15" w:type="dxa"/>
              </w:trPr>
              <w:tc>
                <w:tcPr>
                  <w:tcW w:w="913" w:type="dxa"/>
                  <w:gridSpan w:val="2"/>
                  <w:tcMar>
                    <w:top w:w="0" w:type="dxa"/>
                    <w:left w:w="120" w:type="dxa"/>
                    <w:bottom w:w="0" w:type="dxa"/>
                    <w:right w:w="120" w:type="dxa"/>
                  </w:tcMar>
                  <w:hideMark/>
                </w:tcPr>
                <w:p w14:paraId="6BFEB3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03" w:type="dxa"/>
                  <w:tcMar>
                    <w:top w:w="0" w:type="dxa"/>
                    <w:left w:w="120" w:type="dxa"/>
                    <w:bottom w:w="0" w:type="dxa"/>
                    <w:right w:w="120" w:type="dxa"/>
                  </w:tcMar>
                  <w:hideMark/>
                </w:tcPr>
                <w:p w14:paraId="252D19F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4E4B12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Transection of the colon with segmental tissue loss</w:t>
                  </w:r>
                </w:p>
              </w:tc>
              <w:tc>
                <w:tcPr>
                  <w:tcW w:w="1800" w:type="dxa"/>
                  <w:gridSpan w:val="15"/>
                  <w:tcMar>
                    <w:top w:w="0" w:type="dxa"/>
                    <w:left w:w="120" w:type="dxa"/>
                    <w:bottom w:w="0" w:type="dxa"/>
                    <w:right w:w="120" w:type="dxa"/>
                  </w:tcMar>
                  <w:hideMark/>
                </w:tcPr>
                <w:p w14:paraId="3109AC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863.50-863.54</w:t>
                  </w:r>
                </w:p>
              </w:tc>
              <w:tc>
                <w:tcPr>
                  <w:tcW w:w="0" w:type="auto"/>
                  <w:gridSpan w:val="5"/>
                  <w:tcMar>
                    <w:top w:w="0" w:type="dxa"/>
                    <w:left w:w="120" w:type="dxa"/>
                    <w:bottom w:w="0" w:type="dxa"/>
                    <w:right w:w="120" w:type="dxa"/>
                  </w:tcMar>
                  <w:hideMark/>
                </w:tcPr>
                <w:p w14:paraId="5B1C27A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4B7573D8" w14:textId="77777777" w:rsidTr="007C5403">
              <w:trPr>
                <w:tblCellSpacing w:w="15" w:type="dxa"/>
              </w:trPr>
              <w:tc>
                <w:tcPr>
                  <w:tcW w:w="913" w:type="dxa"/>
                  <w:gridSpan w:val="2"/>
                  <w:tcBorders>
                    <w:top w:val="nil"/>
                    <w:left w:val="nil"/>
                    <w:bottom w:val="single" w:sz="8" w:space="0" w:color="auto"/>
                    <w:right w:val="nil"/>
                  </w:tcBorders>
                  <w:tcMar>
                    <w:top w:w="0" w:type="dxa"/>
                    <w:left w:w="120" w:type="dxa"/>
                    <w:bottom w:w="0" w:type="dxa"/>
                    <w:right w:w="120" w:type="dxa"/>
                  </w:tcMar>
                  <w:hideMark/>
                </w:tcPr>
                <w:p w14:paraId="032A9ED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03" w:type="dxa"/>
                  <w:tcBorders>
                    <w:top w:val="nil"/>
                    <w:left w:val="nil"/>
                    <w:bottom w:val="single" w:sz="8" w:space="0" w:color="auto"/>
                    <w:right w:val="nil"/>
                  </w:tcBorders>
                  <w:tcMar>
                    <w:top w:w="0" w:type="dxa"/>
                    <w:left w:w="120" w:type="dxa"/>
                    <w:bottom w:w="0" w:type="dxa"/>
                    <w:right w:w="120" w:type="dxa"/>
                  </w:tcMar>
                  <w:hideMark/>
                </w:tcPr>
                <w:p w14:paraId="151C56E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3182" w:type="dxa"/>
                  <w:gridSpan w:val="24"/>
                  <w:tcBorders>
                    <w:top w:val="nil"/>
                    <w:left w:val="nil"/>
                    <w:bottom w:val="single" w:sz="8" w:space="0" w:color="auto"/>
                    <w:right w:val="nil"/>
                  </w:tcBorders>
                  <w:tcMar>
                    <w:top w:w="0" w:type="dxa"/>
                    <w:left w:w="120" w:type="dxa"/>
                    <w:bottom w:w="0" w:type="dxa"/>
                    <w:right w:w="120" w:type="dxa"/>
                  </w:tcMar>
                  <w:hideMark/>
                </w:tcPr>
                <w:p w14:paraId="7B3EA99E" w14:textId="5FB90DCE" w:rsidR="00BE1016" w:rsidRPr="004D2D1C" w:rsidRDefault="00BE1016" w:rsidP="004D2D1C">
                  <w:pPr>
                    <w:rPr>
                      <w:rFonts w:asciiTheme="minorHAnsi" w:hAnsiTheme="minorHAnsi"/>
                      <w:sz w:val="20"/>
                      <w:szCs w:val="20"/>
                    </w:rPr>
                  </w:pPr>
                  <w:r w:rsidRPr="004D2D1C">
                    <w:rPr>
                      <w:rFonts w:asciiTheme="minorHAnsi" w:hAnsiTheme="minorHAnsi"/>
                      <w:sz w:val="20"/>
                      <w:szCs w:val="20"/>
                    </w:rPr>
                    <w:t>De</w:t>
                  </w:r>
                  <w:r>
                    <w:rPr>
                      <w:rFonts w:asciiTheme="minorHAnsi" w:hAnsiTheme="minorHAnsi"/>
                      <w:sz w:val="20"/>
                      <w:szCs w:val="20"/>
                    </w:rPr>
                    <w:t>-</w:t>
                  </w:r>
                  <w:r w:rsidRPr="004D2D1C">
                    <w:rPr>
                      <w:rFonts w:asciiTheme="minorHAnsi" w:hAnsiTheme="minorHAnsi"/>
                      <w:sz w:val="20"/>
                      <w:szCs w:val="20"/>
                    </w:rPr>
                    <w:t>vascularized segment</w:t>
                  </w:r>
                </w:p>
              </w:tc>
              <w:tc>
                <w:tcPr>
                  <w:tcW w:w="1800" w:type="dxa"/>
                  <w:gridSpan w:val="15"/>
                  <w:tcBorders>
                    <w:top w:val="nil"/>
                    <w:left w:val="nil"/>
                    <w:bottom w:val="single" w:sz="8" w:space="0" w:color="auto"/>
                    <w:right w:val="nil"/>
                  </w:tcBorders>
                  <w:tcMar>
                    <w:top w:w="0" w:type="dxa"/>
                    <w:left w:w="120" w:type="dxa"/>
                    <w:bottom w:w="0" w:type="dxa"/>
                    <w:right w:w="120" w:type="dxa"/>
                  </w:tcMar>
                  <w:hideMark/>
                </w:tcPr>
                <w:p w14:paraId="2DFE111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863.50-863.54</w:t>
                  </w:r>
                </w:p>
              </w:tc>
              <w:tc>
                <w:tcPr>
                  <w:tcW w:w="0" w:type="auto"/>
                  <w:gridSpan w:val="5"/>
                  <w:tcBorders>
                    <w:top w:val="nil"/>
                    <w:left w:val="nil"/>
                    <w:bottom w:val="single" w:sz="8" w:space="0" w:color="auto"/>
                    <w:right w:val="nil"/>
                  </w:tcBorders>
                  <w:tcMar>
                    <w:top w:w="0" w:type="dxa"/>
                    <w:left w:w="120" w:type="dxa"/>
                    <w:bottom w:w="0" w:type="dxa"/>
                    <w:right w:w="120" w:type="dxa"/>
                  </w:tcMar>
                  <w:hideMark/>
                </w:tcPr>
                <w:p w14:paraId="06E2F2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248BE2D1" w14:textId="77777777" w:rsidTr="004D2D1C">
              <w:trPr>
                <w:tblCellSpacing w:w="15" w:type="dxa"/>
              </w:trPr>
              <w:tc>
                <w:tcPr>
                  <w:tcW w:w="0" w:type="auto"/>
                  <w:gridSpan w:val="47"/>
                  <w:tcMar>
                    <w:top w:w="0" w:type="dxa"/>
                    <w:left w:w="120" w:type="dxa"/>
                    <w:bottom w:w="0" w:type="dxa"/>
                    <w:right w:w="120" w:type="dxa"/>
                  </w:tcMar>
                  <w:hideMark/>
                </w:tcPr>
                <w:p w14:paraId="7538F13F" w14:textId="10B21022"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*863.41,863.51-ascending;863.42, 863.52-transverse;863.45,863.53-descending; 863.44,863.54-rectum. </w:t>
                  </w:r>
                </w:p>
              </w:tc>
            </w:tr>
            <w:tr w:rsidR="00BE1016" w:rsidRPr="004D2D1C" w14:paraId="18C9932E"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216AC9B9" w14:textId="77777777" w:rsidR="00BE1016" w:rsidRPr="004D2D1C" w:rsidRDefault="00BE1016" w:rsidP="004D2D1C">
                  <w:pPr>
                    <w:pStyle w:val="berschrift2"/>
                    <w:rPr>
                      <w:rFonts w:asciiTheme="minorHAnsi" w:hAnsiTheme="minorHAnsi"/>
                      <w:sz w:val="20"/>
                    </w:rPr>
                  </w:pPr>
                  <w:bookmarkStart w:id="16" w:name="rectum"/>
                  <w:bookmarkEnd w:id="16"/>
                  <w:r w:rsidRPr="004D2D1C">
                    <w:rPr>
                      <w:rFonts w:asciiTheme="minorHAnsi" w:hAnsiTheme="minorHAnsi"/>
                      <w:sz w:val="20"/>
                    </w:rPr>
                    <w:t>Rectum injury scale</w:t>
                  </w:r>
                </w:p>
              </w:tc>
            </w:tr>
            <w:tr w:rsidR="00BE1016" w:rsidRPr="004D2D1C" w14:paraId="3103D774"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081FFE7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4E70E76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2508" w:type="dxa"/>
                  <w:gridSpan w:val="18"/>
                  <w:tcBorders>
                    <w:top w:val="single" w:sz="8" w:space="0" w:color="auto"/>
                    <w:left w:val="nil"/>
                    <w:bottom w:val="single" w:sz="8" w:space="0" w:color="auto"/>
                    <w:right w:val="nil"/>
                  </w:tcBorders>
                  <w:tcMar>
                    <w:top w:w="0" w:type="dxa"/>
                    <w:left w:w="120" w:type="dxa"/>
                    <w:bottom w:w="0" w:type="dxa"/>
                    <w:right w:w="120" w:type="dxa"/>
                  </w:tcMar>
                  <w:hideMark/>
                </w:tcPr>
                <w:p w14:paraId="5C6A36A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23"/>
                  <w:tcBorders>
                    <w:top w:val="single" w:sz="8" w:space="0" w:color="auto"/>
                    <w:left w:val="nil"/>
                    <w:bottom w:val="single" w:sz="8" w:space="0" w:color="auto"/>
                    <w:right w:val="nil"/>
                  </w:tcBorders>
                  <w:tcMar>
                    <w:top w:w="0" w:type="dxa"/>
                    <w:left w:w="120" w:type="dxa"/>
                    <w:bottom w:w="0" w:type="dxa"/>
                    <w:right w:w="120" w:type="dxa"/>
                  </w:tcMar>
                  <w:hideMark/>
                </w:tcPr>
                <w:p w14:paraId="71BF95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3"/>
                  <w:tcBorders>
                    <w:top w:val="single" w:sz="8" w:space="0" w:color="auto"/>
                    <w:left w:val="nil"/>
                    <w:bottom w:val="single" w:sz="8" w:space="0" w:color="auto"/>
                    <w:right w:val="nil"/>
                  </w:tcBorders>
                  <w:tcMar>
                    <w:top w:w="0" w:type="dxa"/>
                    <w:left w:w="120" w:type="dxa"/>
                    <w:bottom w:w="0" w:type="dxa"/>
                    <w:right w:w="120" w:type="dxa"/>
                  </w:tcMar>
                  <w:hideMark/>
                </w:tcPr>
                <w:p w14:paraId="5DD78B3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7931A878" w14:textId="77777777" w:rsidTr="007C5403">
              <w:trPr>
                <w:tblCellSpacing w:w="15" w:type="dxa"/>
              </w:trPr>
              <w:tc>
                <w:tcPr>
                  <w:tcW w:w="836" w:type="dxa"/>
                  <w:tcMar>
                    <w:top w:w="0" w:type="dxa"/>
                    <w:left w:w="120" w:type="dxa"/>
                    <w:bottom w:w="0" w:type="dxa"/>
                    <w:right w:w="120" w:type="dxa"/>
                  </w:tcMar>
                  <w:hideMark/>
                </w:tcPr>
                <w:p w14:paraId="7B6D524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2BF9950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08" w:type="dxa"/>
                  <w:gridSpan w:val="18"/>
                  <w:tcMar>
                    <w:top w:w="0" w:type="dxa"/>
                    <w:left w:w="120" w:type="dxa"/>
                    <w:bottom w:w="0" w:type="dxa"/>
                    <w:right w:w="120" w:type="dxa"/>
                  </w:tcMar>
                  <w:hideMark/>
                </w:tcPr>
                <w:p w14:paraId="20D617E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3"/>
                  <w:tcMar>
                    <w:top w:w="0" w:type="dxa"/>
                    <w:left w:w="120" w:type="dxa"/>
                    <w:bottom w:w="0" w:type="dxa"/>
                    <w:right w:w="120" w:type="dxa"/>
                  </w:tcMar>
                  <w:hideMark/>
                </w:tcPr>
                <w:p w14:paraId="5060299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3"/>
                  <w:tcMar>
                    <w:top w:w="0" w:type="dxa"/>
                    <w:left w:w="120" w:type="dxa"/>
                    <w:bottom w:w="0" w:type="dxa"/>
                    <w:right w:w="120" w:type="dxa"/>
                  </w:tcMar>
                  <w:hideMark/>
                </w:tcPr>
                <w:p w14:paraId="1428B84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2E4407F" w14:textId="77777777" w:rsidTr="007C5403">
              <w:trPr>
                <w:tblCellSpacing w:w="15" w:type="dxa"/>
              </w:trPr>
              <w:tc>
                <w:tcPr>
                  <w:tcW w:w="836" w:type="dxa"/>
                  <w:tcMar>
                    <w:top w:w="0" w:type="dxa"/>
                    <w:left w:w="120" w:type="dxa"/>
                    <w:bottom w:w="0" w:type="dxa"/>
                    <w:right w:w="120" w:type="dxa"/>
                  </w:tcMar>
                  <w:hideMark/>
                </w:tcPr>
                <w:p w14:paraId="011904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37CA79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2508" w:type="dxa"/>
                  <w:gridSpan w:val="18"/>
                  <w:tcMar>
                    <w:top w:w="0" w:type="dxa"/>
                    <w:left w:w="120" w:type="dxa"/>
                    <w:bottom w:w="0" w:type="dxa"/>
                    <w:right w:w="120" w:type="dxa"/>
                  </w:tcMar>
                  <w:hideMark/>
                </w:tcPr>
                <w:p w14:paraId="6DB0530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 without devascularization</w:t>
                  </w:r>
                </w:p>
              </w:tc>
              <w:tc>
                <w:tcPr>
                  <w:tcW w:w="0" w:type="auto"/>
                  <w:gridSpan w:val="23"/>
                  <w:tcMar>
                    <w:top w:w="0" w:type="dxa"/>
                    <w:left w:w="120" w:type="dxa"/>
                    <w:bottom w:w="0" w:type="dxa"/>
                    <w:right w:w="120" w:type="dxa"/>
                  </w:tcMar>
                  <w:hideMark/>
                </w:tcPr>
                <w:p w14:paraId="206EA59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863.45</w:t>
                  </w:r>
                </w:p>
              </w:tc>
              <w:tc>
                <w:tcPr>
                  <w:tcW w:w="0" w:type="auto"/>
                  <w:gridSpan w:val="3"/>
                  <w:tcMar>
                    <w:top w:w="0" w:type="dxa"/>
                    <w:left w:w="120" w:type="dxa"/>
                    <w:bottom w:w="0" w:type="dxa"/>
                    <w:right w:w="120" w:type="dxa"/>
                  </w:tcMar>
                  <w:hideMark/>
                </w:tcPr>
                <w:p w14:paraId="4FD253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12C0584C" w14:textId="77777777" w:rsidTr="007C5403">
              <w:trPr>
                <w:tblCellSpacing w:w="15" w:type="dxa"/>
              </w:trPr>
              <w:tc>
                <w:tcPr>
                  <w:tcW w:w="836" w:type="dxa"/>
                  <w:tcMar>
                    <w:top w:w="0" w:type="dxa"/>
                    <w:left w:w="120" w:type="dxa"/>
                    <w:bottom w:w="0" w:type="dxa"/>
                    <w:right w:w="120" w:type="dxa"/>
                  </w:tcMar>
                  <w:hideMark/>
                </w:tcPr>
                <w:p w14:paraId="198B2E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B74F0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08" w:type="dxa"/>
                  <w:gridSpan w:val="18"/>
                  <w:tcMar>
                    <w:top w:w="0" w:type="dxa"/>
                    <w:left w:w="120" w:type="dxa"/>
                    <w:bottom w:w="0" w:type="dxa"/>
                    <w:right w:w="120" w:type="dxa"/>
                  </w:tcMar>
                  <w:hideMark/>
                </w:tcPr>
                <w:p w14:paraId="203CCE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3"/>
                  <w:tcMar>
                    <w:top w:w="0" w:type="dxa"/>
                    <w:left w:w="120" w:type="dxa"/>
                    <w:bottom w:w="0" w:type="dxa"/>
                    <w:right w:w="120" w:type="dxa"/>
                  </w:tcMar>
                  <w:hideMark/>
                </w:tcPr>
                <w:p w14:paraId="57C8F65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3"/>
                  <w:tcMar>
                    <w:top w:w="0" w:type="dxa"/>
                    <w:left w:w="120" w:type="dxa"/>
                    <w:bottom w:w="0" w:type="dxa"/>
                    <w:right w:w="120" w:type="dxa"/>
                  </w:tcMar>
                  <w:hideMark/>
                </w:tcPr>
                <w:p w14:paraId="539EEB9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89F4049" w14:textId="77777777" w:rsidTr="007C5403">
              <w:trPr>
                <w:tblCellSpacing w:w="15" w:type="dxa"/>
              </w:trPr>
              <w:tc>
                <w:tcPr>
                  <w:tcW w:w="836" w:type="dxa"/>
                  <w:tcMar>
                    <w:top w:w="0" w:type="dxa"/>
                    <w:left w:w="120" w:type="dxa"/>
                    <w:bottom w:w="0" w:type="dxa"/>
                    <w:right w:w="120" w:type="dxa"/>
                  </w:tcMar>
                  <w:hideMark/>
                </w:tcPr>
                <w:p w14:paraId="780812A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 </w:t>
                  </w:r>
                </w:p>
              </w:tc>
              <w:tc>
                <w:tcPr>
                  <w:tcW w:w="1680" w:type="dxa"/>
                  <w:gridSpan w:val="2"/>
                  <w:tcMar>
                    <w:top w:w="0" w:type="dxa"/>
                    <w:left w:w="120" w:type="dxa"/>
                    <w:bottom w:w="0" w:type="dxa"/>
                    <w:right w:w="120" w:type="dxa"/>
                  </w:tcMar>
                  <w:hideMark/>
                </w:tcPr>
                <w:p w14:paraId="68C18A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508" w:type="dxa"/>
                  <w:gridSpan w:val="18"/>
                  <w:tcMar>
                    <w:top w:w="0" w:type="dxa"/>
                    <w:left w:w="120" w:type="dxa"/>
                    <w:bottom w:w="0" w:type="dxa"/>
                    <w:right w:w="120" w:type="dxa"/>
                  </w:tcMar>
                  <w:hideMark/>
                </w:tcPr>
                <w:p w14:paraId="63E97E0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Partial-thickness laceration</w:t>
                  </w:r>
                </w:p>
              </w:tc>
              <w:tc>
                <w:tcPr>
                  <w:tcW w:w="0" w:type="auto"/>
                  <w:gridSpan w:val="23"/>
                  <w:tcMar>
                    <w:top w:w="0" w:type="dxa"/>
                    <w:left w:w="120" w:type="dxa"/>
                    <w:bottom w:w="0" w:type="dxa"/>
                    <w:right w:w="120" w:type="dxa"/>
                  </w:tcMar>
                  <w:hideMark/>
                </w:tcPr>
                <w:p w14:paraId="0F9580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863.45</w:t>
                  </w:r>
                </w:p>
              </w:tc>
              <w:tc>
                <w:tcPr>
                  <w:tcW w:w="0" w:type="auto"/>
                  <w:gridSpan w:val="3"/>
                  <w:tcMar>
                    <w:top w:w="0" w:type="dxa"/>
                    <w:left w:w="120" w:type="dxa"/>
                    <w:bottom w:w="0" w:type="dxa"/>
                    <w:right w:w="120" w:type="dxa"/>
                  </w:tcMar>
                  <w:hideMark/>
                </w:tcPr>
                <w:p w14:paraId="756FAF2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69F9BC1D" w14:textId="77777777" w:rsidTr="007C5403">
              <w:trPr>
                <w:tblCellSpacing w:w="15" w:type="dxa"/>
              </w:trPr>
              <w:tc>
                <w:tcPr>
                  <w:tcW w:w="836" w:type="dxa"/>
                  <w:tcMar>
                    <w:top w:w="0" w:type="dxa"/>
                    <w:left w:w="120" w:type="dxa"/>
                    <w:bottom w:w="0" w:type="dxa"/>
                    <w:right w:w="120" w:type="dxa"/>
                  </w:tcMar>
                  <w:hideMark/>
                </w:tcPr>
                <w:p w14:paraId="707217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63FE265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508" w:type="dxa"/>
                  <w:gridSpan w:val="18"/>
                  <w:tcMar>
                    <w:top w:w="0" w:type="dxa"/>
                    <w:left w:w="120" w:type="dxa"/>
                    <w:bottom w:w="0" w:type="dxa"/>
                    <w:right w:w="120" w:type="dxa"/>
                  </w:tcMar>
                  <w:hideMark/>
                </w:tcPr>
                <w:p w14:paraId="281168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&lt; 50% of circumference</w:t>
                  </w:r>
                </w:p>
              </w:tc>
              <w:tc>
                <w:tcPr>
                  <w:tcW w:w="0" w:type="auto"/>
                  <w:gridSpan w:val="23"/>
                  <w:tcMar>
                    <w:top w:w="0" w:type="dxa"/>
                    <w:left w:w="120" w:type="dxa"/>
                    <w:bottom w:w="0" w:type="dxa"/>
                    <w:right w:w="120" w:type="dxa"/>
                  </w:tcMar>
                  <w:hideMark/>
                </w:tcPr>
                <w:p w14:paraId="3ED032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863.55</w:t>
                  </w:r>
                </w:p>
              </w:tc>
              <w:tc>
                <w:tcPr>
                  <w:tcW w:w="0" w:type="auto"/>
                  <w:gridSpan w:val="3"/>
                  <w:tcMar>
                    <w:top w:w="0" w:type="dxa"/>
                    <w:left w:w="120" w:type="dxa"/>
                    <w:bottom w:w="0" w:type="dxa"/>
                    <w:right w:w="120" w:type="dxa"/>
                  </w:tcMar>
                  <w:hideMark/>
                </w:tcPr>
                <w:p w14:paraId="543AAC8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1218E771" w14:textId="77777777" w:rsidTr="007C5403">
              <w:trPr>
                <w:tblCellSpacing w:w="15" w:type="dxa"/>
              </w:trPr>
              <w:tc>
                <w:tcPr>
                  <w:tcW w:w="836" w:type="dxa"/>
                  <w:tcMar>
                    <w:top w:w="0" w:type="dxa"/>
                    <w:left w:w="120" w:type="dxa"/>
                    <w:bottom w:w="0" w:type="dxa"/>
                    <w:right w:w="120" w:type="dxa"/>
                  </w:tcMar>
                  <w:hideMark/>
                </w:tcPr>
                <w:p w14:paraId="2CB295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5A10D33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508" w:type="dxa"/>
                  <w:gridSpan w:val="18"/>
                  <w:tcMar>
                    <w:top w:w="0" w:type="dxa"/>
                    <w:left w:w="120" w:type="dxa"/>
                    <w:bottom w:w="0" w:type="dxa"/>
                    <w:right w:w="120" w:type="dxa"/>
                  </w:tcMar>
                  <w:hideMark/>
                </w:tcPr>
                <w:p w14:paraId="5284650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Laceration </w:t>
                  </w:r>
                  <w:r w:rsidRPr="004D2D1C">
                    <w:rPr>
                      <w:rFonts w:asciiTheme="minorHAnsi" w:hAnsiTheme="minorHAnsi"/>
                      <w:sz w:val="20"/>
                      <w:szCs w:val="20"/>
                      <w:u w:val="single"/>
                    </w:rPr>
                    <w:t>&gt;</w:t>
                  </w:r>
                  <w:r w:rsidRPr="004D2D1C">
                    <w:rPr>
                      <w:rFonts w:asciiTheme="minorHAnsi" w:hAnsiTheme="minorHAnsi"/>
                      <w:sz w:val="20"/>
                      <w:szCs w:val="20"/>
                    </w:rPr>
                    <w:t xml:space="preserve"> 50% of circumference</w:t>
                  </w:r>
                </w:p>
              </w:tc>
              <w:tc>
                <w:tcPr>
                  <w:tcW w:w="0" w:type="auto"/>
                  <w:gridSpan w:val="23"/>
                  <w:tcMar>
                    <w:top w:w="0" w:type="dxa"/>
                    <w:left w:w="120" w:type="dxa"/>
                    <w:bottom w:w="0" w:type="dxa"/>
                    <w:right w:w="120" w:type="dxa"/>
                  </w:tcMar>
                  <w:hideMark/>
                </w:tcPr>
                <w:p w14:paraId="3C23F1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863.55</w:t>
                  </w:r>
                </w:p>
              </w:tc>
              <w:tc>
                <w:tcPr>
                  <w:tcW w:w="0" w:type="auto"/>
                  <w:gridSpan w:val="3"/>
                  <w:tcMar>
                    <w:top w:w="0" w:type="dxa"/>
                    <w:left w:w="120" w:type="dxa"/>
                    <w:bottom w:w="0" w:type="dxa"/>
                    <w:right w:w="120" w:type="dxa"/>
                  </w:tcMar>
                  <w:hideMark/>
                </w:tcPr>
                <w:p w14:paraId="49E5DB3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729EC7AC" w14:textId="77777777" w:rsidTr="007C5403">
              <w:trPr>
                <w:tblCellSpacing w:w="15" w:type="dxa"/>
              </w:trPr>
              <w:tc>
                <w:tcPr>
                  <w:tcW w:w="836" w:type="dxa"/>
                  <w:tcMar>
                    <w:top w:w="0" w:type="dxa"/>
                    <w:left w:w="120" w:type="dxa"/>
                    <w:bottom w:w="0" w:type="dxa"/>
                    <w:right w:w="120" w:type="dxa"/>
                  </w:tcMar>
                  <w:hideMark/>
                </w:tcPr>
                <w:p w14:paraId="60738E9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4C3183E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508" w:type="dxa"/>
                  <w:gridSpan w:val="18"/>
                  <w:tcMar>
                    <w:top w:w="0" w:type="dxa"/>
                    <w:left w:w="120" w:type="dxa"/>
                    <w:bottom w:w="0" w:type="dxa"/>
                    <w:right w:w="120" w:type="dxa"/>
                  </w:tcMar>
                  <w:hideMark/>
                </w:tcPr>
                <w:p w14:paraId="229E215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Full-thickness laceration with extension into the perineum</w:t>
                  </w:r>
                </w:p>
              </w:tc>
              <w:tc>
                <w:tcPr>
                  <w:tcW w:w="0" w:type="auto"/>
                  <w:gridSpan w:val="23"/>
                  <w:tcMar>
                    <w:top w:w="0" w:type="dxa"/>
                    <w:left w:w="120" w:type="dxa"/>
                    <w:bottom w:w="0" w:type="dxa"/>
                    <w:right w:w="120" w:type="dxa"/>
                  </w:tcMar>
                  <w:hideMark/>
                </w:tcPr>
                <w:p w14:paraId="2771DA1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863.55</w:t>
                  </w:r>
                </w:p>
              </w:tc>
              <w:tc>
                <w:tcPr>
                  <w:tcW w:w="0" w:type="auto"/>
                  <w:gridSpan w:val="3"/>
                  <w:tcMar>
                    <w:top w:w="0" w:type="dxa"/>
                    <w:left w:w="120" w:type="dxa"/>
                    <w:bottom w:w="0" w:type="dxa"/>
                    <w:right w:w="120" w:type="dxa"/>
                  </w:tcMar>
                  <w:hideMark/>
                </w:tcPr>
                <w:p w14:paraId="55C7F21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1776868C" w14:textId="77777777" w:rsidTr="007C5403">
              <w:trPr>
                <w:tblCellSpacing w:w="15" w:type="dxa"/>
              </w:trPr>
              <w:tc>
                <w:tcPr>
                  <w:tcW w:w="836" w:type="dxa"/>
                  <w:tcMar>
                    <w:top w:w="0" w:type="dxa"/>
                    <w:left w:w="120" w:type="dxa"/>
                    <w:bottom w:w="0" w:type="dxa"/>
                    <w:right w:w="120" w:type="dxa"/>
                  </w:tcMar>
                  <w:hideMark/>
                </w:tcPr>
                <w:p w14:paraId="505F0C9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972E77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08" w:type="dxa"/>
                  <w:gridSpan w:val="18"/>
                  <w:tcMar>
                    <w:top w:w="0" w:type="dxa"/>
                    <w:left w:w="120" w:type="dxa"/>
                    <w:bottom w:w="0" w:type="dxa"/>
                    <w:right w:w="120" w:type="dxa"/>
                  </w:tcMar>
                  <w:hideMark/>
                </w:tcPr>
                <w:p w14:paraId="78271F5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3"/>
                  <w:tcMar>
                    <w:top w:w="0" w:type="dxa"/>
                    <w:left w:w="120" w:type="dxa"/>
                    <w:bottom w:w="0" w:type="dxa"/>
                    <w:right w:w="120" w:type="dxa"/>
                  </w:tcMar>
                  <w:hideMark/>
                </w:tcPr>
                <w:p w14:paraId="0FEB302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3"/>
                  <w:tcMar>
                    <w:top w:w="0" w:type="dxa"/>
                    <w:left w:w="120" w:type="dxa"/>
                    <w:bottom w:w="0" w:type="dxa"/>
                    <w:right w:w="120" w:type="dxa"/>
                  </w:tcMar>
                  <w:hideMark/>
                </w:tcPr>
                <w:p w14:paraId="4CA2AA9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E35DE37"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391464B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5E69126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2508" w:type="dxa"/>
                  <w:gridSpan w:val="18"/>
                  <w:tcBorders>
                    <w:top w:val="nil"/>
                    <w:left w:val="nil"/>
                    <w:bottom w:val="single" w:sz="8" w:space="0" w:color="auto"/>
                    <w:right w:val="nil"/>
                  </w:tcBorders>
                  <w:tcMar>
                    <w:top w:w="0" w:type="dxa"/>
                    <w:left w:w="120" w:type="dxa"/>
                    <w:bottom w:w="0" w:type="dxa"/>
                    <w:right w:w="120" w:type="dxa"/>
                  </w:tcMar>
                  <w:hideMark/>
                </w:tcPr>
                <w:p w14:paraId="7FF4DE26" w14:textId="59537F50" w:rsidR="00BE1016" w:rsidRPr="004D2D1C" w:rsidRDefault="00BE1016" w:rsidP="004D2D1C">
                  <w:pPr>
                    <w:rPr>
                      <w:rFonts w:asciiTheme="minorHAnsi" w:hAnsiTheme="minorHAnsi"/>
                      <w:sz w:val="20"/>
                      <w:szCs w:val="20"/>
                    </w:rPr>
                  </w:pPr>
                  <w:r w:rsidRPr="004D2D1C">
                    <w:rPr>
                      <w:rFonts w:asciiTheme="minorHAnsi" w:hAnsiTheme="minorHAnsi"/>
                      <w:sz w:val="20"/>
                      <w:szCs w:val="20"/>
                    </w:rPr>
                    <w:t>De</w:t>
                  </w:r>
                  <w:r>
                    <w:rPr>
                      <w:rFonts w:asciiTheme="minorHAnsi" w:hAnsiTheme="minorHAnsi"/>
                      <w:sz w:val="20"/>
                      <w:szCs w:val="20"/>
                    </w:rPr>
                    <w:t>-</w:t>
                  </w:r>
                  <w:r w:rsidRPr="004D2D1C">
                    <w:rPr>
                      <w:rFonts w:asciiTheme="minorHAnsi" w:hAnsiTheme="minorHAnsi"/>
                      <w:sz w:val="20"/>
                      <w:szCs w:val="20"/>
                    </w:rPr>
                    <w:t>vascularized segment</w:t>
                  </w:r>
                </w:p>
              </w:tc>
              <w:tc>
                <w:tcPr>
                  <w:tcW w:w="0" w:type="auto"/>
                  <w:gridSpan w:val="23"/>
                  <w:tcBorders>
                    <w:top w:val="nil"/>
                    <w:left w:val="nil"/>
                    <w:bottom w:val="single" w:sz="8" w:space="0" w:color="auto"/>
                    <w:right w:val="nil"/>
                  </w:tcBorders>
                  <w:tcMar>
                    <w:top w:w="0" w:type="dxa"/>
                    <w:left w:w="120" w:type="dxa"/>
                    <w:bottom w:w="0" w:type="dxa"/>
                    <w:right w:w="120" w:type="dxa"/>
                  </w:tcMar>
                  <w:hideMark/>
                </w:tcPr>
                <w:p w14:paraId="6FFB4FF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863.55</w:t>
                  </w:r>
                </w:p>
              </w:tc>
              <w:tc>
                <w:tcPr>
                  <w:tcW w:w="0" w:type="auto"/>
                  <w:gridSpan w:val="3"/>
                  <w:tcBorders>
                    <w:top w:val="nil"/>
                    <w:left w:val="nil"/>
                    <w:bottom w:val="single" w:sz="8" w:space="0" w:color="auto"/>
                    <w:right w:val="nil"/>
                  </w:tcBorders>
                  <w:tcMar>
                    <w:top w:w="0" w:type="dxa"/>
                    <w:left w:w="120" w:type="dxa"/>
                    <w:bottom w:w="0" w:type="dxa"/>
                    <w:right w:w="120" w:type="dxa"/>
                  </w:tcMar>
                  <w:hideMark/>
                </w:tcPr>
                <w:p w14:paraId="173884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319DFFD0" w14:textId="77777777" w:rsidTr="004D2D1C">
              <w:trPr>
                <w:tblCellSpacing w:w="15" w:type="dxa"/>
              </w:trPr>
              <w:tc>
                <w:tcPr>
                  <w:tcW w:w="0" w:type="auto"/>
                  <w:gridSpan w:val="47"/>
                  <w:tcMar>
                    <w:top w:w="0" w:type="dxa"/>
                    <w:left w:w="120" w:type="dxa"/>
                    <w:bottom w:w="0" w:type="dxa"/>
                    <w:right w:w="120" w:type="dxa"/>
                  </w:tcMar>
                  <w:hideMark/>
                </w:tcPr>
                <w:p w14:paraId="073C5BE4" w14:textId="7F8CED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3A847C1B"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32AD3985" w14:textId="77777777" w:rsidR="00BE1016" w:rsidRPr="004D2D1C" w:rsidRDefault="00BE1016" w:rsidP="004D2D1C">
                  <w:pPr>
                    <w:pStyle w:val="berschrift2"/>
                    <w:rPr>
                      <w:rFonts w:asciiTheme="minorHAnsi" w:hAnsiTheme="minorHAnsi"/>
                      <w:sz w:val="20"/>
                    </w:rPr>
                  </w:pPr>
                  <w:bookmarkStart w:id="17" w:name="abdominal"/>
                  <w:bookmarkEnd w:id="17"/>
                  <w:r w:rsidRPr="004D2D1C">
                    <w:rPr>
                      <w:rFonts w:asciiTheme="minorHAnsi" w:hAnsiTheme="minorHAnsi"/>
                      <w:sz w:val="20"/>
                    </w:rPr>
                    <w:t>Abdominal vascular injury scale</w:t>
                  </w:r>
                </w:p>
              </w:tc>
            </w:tr>
            <w:tr w:rsidR="00BE1016" w:rsidRPr="004D2D1C" w14:paraId="19858A59"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0799FB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3827" w:type="dxa"/>
                  <w:gridSpan w:val="17"/>
                  <w:tcBorders>
                    <w:top w:val="single" w:sz="8" w:space="0" w:color="auto"/>
                    <w:left w:val="nil"/>
                    <w:bottom w:val="single" w:sz="8" w:space="0" w:color="auto"/>
                    <w:right w:val="nil"/>
                  </w:tcBorders>
                  <w:tcMar>
                    <w:top w:w="0" w:type="dxa"/>
                    <w:left w:w="120" w:type="dxa"/>
                    <w:bottom w:w="0" w:type="dxa"/>
                    <w:right w:w="120" w:type="dxa"/>
                  </w:tcMar>
                  <w:hideMark/>
                </w:tcPr>
                <w:p w14:paraId="393F8ED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1238" w:type="dxa"/>
                  <w:gridSpan w:val="10"/>
                  <w:tcBorders>
                    <w:top w:val="single" w:sz="8" w:space="0" w:color="auto"/>
                    <w:left w:val="nil"/>
                    <w:bottom w:val="single" w:sz="8" w:space="0" w:color="auto"/>
                    <w:right w:val="nil"/>
                  </w:tcBorders>
                  <w:tcMar>
                    <w:top w:w="0" w:type="dxa"/>
                    <w:left w:w="120" w:type="dxa"/>
                    <w:bottom w:w="0" w:type="dxa"/>
                    <w:right w:w="120" w:type="dxa"/>
                  </w:tcMar>
                  <w:hideMark/>
                </w:tcPr>
                <w:p w14:paraId="56568A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9"/>
                  <w:tcBorders>
                    <w:top w:val="single" w:sz="8" w:space="0" w:color="auto"/>
                    <w:left w:val="nil"/>
                    <w:bottom w:val="single" w:sz="8" w:space="0" w:color="auto"/>
                    <w:right w:val="nil"/>
                  </w:tcBorders>
                  <w:tcMar>
                    <w:top w:w="0" w:type="dxa"/>
                    <w:left w:w="120" w:type="dxa"/>
                    <w:bottom w:w="0" w:type="dxa"/>
                    <w:right w:w="120" w:type="dxa"/>
                  </w:tcMar>
                  <w:hideMark/>
                </w:tcPr>
                <w:p w14:paraId="510DCD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62B8BA28" w14:textId="77777777" w:rsidTr="007C5403">
              <w:trPr>
                <w:tblCellSpacing w:w="15" w:type="dxa"/>
              </w:trPr>
              <w:tc>
                <w:tcPr>
                  <w:tcW w:w="836" w:type="dxa"/>
                  <w:tcMar>
                    <w:top w:w="0" w:type="dxa"/>
                    <w:left w:w="120" w:type="dxa"/>
                    <w:bottom w:w="0" w:type="dxa"/>
                    <w:right w:w="120" w:type="dxa"/>
                  </w:tcMar>
                  <w:hideMark/>
                </w:tcPr>
                <w:p w14:paraId="33193EF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6A9254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38" w:type="dxa"/>
                  <w:gridSpan w:val="10"/>
                  <w:tcMar>
                    <w:top w:w="0" w:type="dxa"/>
                    <w:left w:w="120" w:type="dxa"/>
                    <w:bottom w:w="0" w:type="dxa"/>
                    <w:right w:w="120" w:type="dxa"/>
                  </w:tcMar>
                  <w:hideMark/>
                </w:tcPr>
                <w:p w14:paraId="0ACAA96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9"/>
                  <w:tcMar>
                    <w:top w:w="0" w:type="dxa"/>
                    <w:left w:w="120" w:type="dxa"/>
                    <w:bottom w:w="0" w:type="dxa"/>
                    <w:right w:w="120" w:type="dxa"/>
                  </w:tcMar>
                  <w:hideMark/>
                </w:tcPr>
                <w:p w14:paraId="1BD2028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35D1A88" w14:textId="77777777" w:rsidTr="007C5403">
              <w:trPr>
                <w:tblCellSpacing w:w="15" w:type="dxa"/>
              </w:trPr>
              <w:tc>
                <w:tcPr>
                  <w:tcW w:w="836" w:type="dxa"/>
                  <w:tcMar>
                    <w:top w:w="0" w:type="dxa"/>
                    <w:left w:w="120" w:type="dxa"/>
                    <w:bottom w:w="0" w:type="dxa"/>
                    <w:right w:w="120" w:type="dxa"/>
                  </w:tcMar>
                  <w:hideMark/>
                </w:tcPr>
                <w:p w14:paraId="63CA6F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3827" w:type="dxa"/>
                  <w:gridSpan w:val="17"/>
                  <w:tcMar>
                    <w:top w:w="0" w:type="dxa"/>
                    <w:left w:w="120" w:type="dxa"/>
                    <w:bottom w:w="0" w:type="dxa"/>
                    <w:right w:w="120" w:type="dxa"/>
                  </w:tcMar>
                  <w:hideMark/>
                </w:tcPr>
                <w:p w14:paraId="682BA7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Non-named superior mesenteric artery or superior mesenteric vein branches</w:t>
                  </w:r>
                </w:p>
              </w:tc>
              <w:tc>
                <w:tcPr>
                  <w:tcW w:w="1238" w:type="dxa"/>
                  <w:gridSpan w:val="10"/>
                  <w:tcMar>
                    <w:top w:w="0" w:type="dxa"/>
                    <w:left w:w="120" w:type="dxa"/>
                    <w:bottom w:w="0" w:type="dxa"/>
                    <w:right w:w="120" w:type="dxa"/>
                  </w:tcMar>
                  <w:hideMark/>
                </w:tcPr>
                <w:p w14:paraId="6DB292B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902.20/.39</w:t>
                  </w:r>
                </w:p>
              </w:tc>
              <w:tc>
                <w:tcPr>
                  <w:tcW w:w="0" w:type="auto"/>
                  <w:gridSpan w:val="19"/>
                  <w:tcMar>
                    <w:top w:w="0" w:type="dxa"/>
                    <w:left w:w="120" w:type="dxa"/>
                    <w:bottom w:w="0" w:type="dxa"/>
                    <w:right w:w="120" w:type="dxa"/>
                  </w:tcMar>
                  <w:hideMark/>
                </w:tcPr>
                <w:p w14:paraId="76B2C5D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NS</w:t>
                  </w:r>
                </w:p>
              </w:tc>
            </w:tr>
            <w:tr w:rsidR="00BE1016" w:rsidRPr="004D2D1C" w14:paraId="586E7D17" w14:textId="77777777" w:rsidTr="007C5403">
              <w:trPr>
                <w:tblCellSpacing w:w="15" w:type="dxa"/>
              </w:trPr>
              <w:tc>
                <w:tcPr>
                  <w:tcW w:w="836" w:type="dxa"/>
                  <w:tcMar>
                    <w:top w:w="0" w:type="dxa"/>
                    <w:left w:w="120" w:type="dxa"/>
                    <w:bottom w:w="0" w:type="dxa"/>
                    <w:right w:w="120" w:type="dxa"/>
                  </w:tcMar>
                  <w:hideMark/>
                </w:tcPr>
                <w:p w14:paraId="65CFA14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696A304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Non-named inferior mesenteric artery or inferior mesenteric vein branches</w:t>
                  </w:r>
                </w:p>
              </w:tc>
              <w:tc>
                <w:tcPr>
                  <w:tcW w:w="1238" w:type="dxa"/>
                  <w:gridSpan w:val="10"/>
                  <w:tcMar>
                    <w:top w:w="0" w:type="dxa"/>
                    <w:left w:w="120" w:type="dxa"/>
                    <w:bottom w:w="0" w:type="dxa"/>
                    <w:right w:w="120" w:type="dxa"/>
                  </w:tcMar>
                  <w:hideMark/>
                </w:tcPr>
                <w:p w14:paraId="29C9E7D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902.27/.32</w:t>
                  </w:r>
                </w:p>
              </w:tc>
              <w:tc>
                <w:tcPr>
                  <w:tcW w:w="0" w:type="auto"/>
                  <w:gridSpan w:val="19"/>
                  <w:tcMar>
                    <w:top w:w="0" w:type="dxa"/>
                    <w:left w:w="120" w:type="dxa"/>
                    <w:bottom w:w="0" w:type="dxa"/>
                    <w:right w:w="120" w:type="dxa"/>
                  </w:tcMar>
                  <w:hideMark/>
                </w:tcPr>
                <w:p w14:paraId="41CFB56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NS</w:t>
                  </w:r>
                </w:p>
              </w:tc>
            </w:tr>
            <w:tr w:rsidR="00BE1016" w:rsidRPr="004D2D1C" w14:paraId="31F8885F" w14:textId="77777777" w:rsidTr="007C5403">
              <w:trPr>
                <w:tblCellSpacing w:w="15" w:type="dxa"/>
              </w:trPr>
              <w:tc>
                <w:tcPr>
                  <w:tcW w:w="836" w:type="dxa"/>
                  <w:tcMar>
                    <w:top w:w="0" w:type="dxa"/>
                    <w:left w:w="120" w:type="dxa"/>
                    <w:bottom w:w="0" w:type="dxa"/>
                    <w:right w:w="120" w:type="dxa"/>
                  </w:tcMar>
                  <w:hideMark/>
                </w:tcPr>
                <w:p w14:paraId="21C1CB4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22A10A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Phrenic artery or vein</w:t>
                  </w:r>
                </w:p>
              </w:tc>
              <w:tc>
                <w:tcPr>
                  <w:tcW w:w="1238" w:type="dxa"/>
                  <w:gridSpan w:val="10"/>
                  <w:tcMar>
                    <w:top w:w="0" w:type="dxa"/>
                    <w:left w:w="120" w:type="dxa"/>
                    <w:bottom w:w="0" w:type="dxa"/>
                    <w:right w:w="120" w:type="dxa"/>
                  </w:tcMar>
                  <w:hideMark/>
                </w:tcPr>
                <w:p w14:paraId="1723C0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902.89</w:t>
                  </w:r>
                </w:p>
              </w:tc>
              <w:tc>
                <w:tcPr>
                  <w:tcW w:w="0" w:type="auto"/>
                  <w:gridSpan w:val="19"/>
                  <w:tcMar>
                    <w:top w:w="0" w:type="dxa"/>
                    <w:left w:w="120" w:type="dxa"/>
                    <w:bottom w:w="0" w:type="dxa"/>
                    <w:right w:w="120" w:type="dxa"/>
                  </w:tcMar>
                  <w:hideMark/>
                </w:tcPr>
                <w:p w14:paraId="51AB416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NS</w:t>
                  </w:r>
                </w:p>
              </w:tc>
            </w:tr>
            <w:tr w:rsidR="00BE1016" w:rsidRPr="004D2D1C" w14:paraId="50381E7C" w14:textId="77777777" w:rsidTr="007C5403">
              <w:trPr>
                <w:tblCellSpacing w:w="15" w:type="dxa"/>
              </w:trPr>
              <w:tc>
                <w:tcPr>
                  <w:tcW w:w="836" w:type="dxa"/>
                  <w:tcMar>
                    <w:top w:w="0" w:type="dxa"/>
                    <w:left w:w="120" w:type="dxa"/>
                    <w:bottom w:w="0" w:type="dxa"/>
                    <w:right w:w="120" w:type="dxa"/>
                  </w:tcMar>
                  <w:hideMark/>
                </w:tcPr>
                <w:p w14:paraId="269485B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2AD9C7B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Lumbar artery or vein</w:t>
                  </w:r>
                </w:p>
              </w:tc>
              <w:tc>
                <w:tcPr>
                  <w:tcW w:w="1238" w:type="dxa"/>
                  <w:gridSpan w:val="10"/>
                  <w:tcMar>
                    <w:top w:w="0" w:type="dxa"/>
                    <w:left w:w="120" w:type="dxa"/>
                    <w:bottom w:w="0" w:type="dxa"/>
                    <w:right w:w="120" w:type="dxa"/>
                  </w:tcMar>
                  <w:hideMark/>
                </w:tcPr>
                <w:p w14:paraId="7FCEBCD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902.89</w:t>
                  </w:r>
                </w:p>
              </w:tc>
              <w:tc>
                <w:tcPr>
                  <w:tcW w:w="0" w:type="auto"/>
                  <w:gridSpan w:val="19"/>
                  <w:tcMar>
                    <w:top w:w="0" w:type="dxa"/>
                    <w:left w:w="120" w:type="dxa"/>
                    <w:bottom w:w="0" w:type="dxa"/>
                    <w:right w:w="120" w:type="dxa"/>
                  </w:tcMar>
                  <w:hideMark/>
                </w:tcPr>
                <w:p w14:paraId="392EB73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NS</w:t>
                  </w:r>
                </w:p>
              </w:tc>
            </w:tr>
            <w:tr w:rsidR="00BE1016" w:rsidRPr="004D2D1C" w14:paraId="35F44306" w14:textId="77777777" w:rsidTr="007C5403">
              <w:trPr>
                <w:tblCellSpacing w:w="15" w:type="dxa"/>
              </w:trPr>
              <w:tc>
                <w:tcPr>
                  <w:tcW w:w="836" w:type="dxa"/>
                  <w:tcMar>
                    <w:top w:w="0" w:type="dxa"/>
                    <w:left w:w="120" w:type="dxa"/>
                    <w:bottom w:w="0" w:type="dxa"/>
                    <w:right w:w="120" w:type="dxa"/>
                  </w:tcMar>
                  <w:hideMark/>
                </w:tcPr>
                <w:p w14:paraId="13F662E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6E3CE1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Gonadal artery or vein</w:t>
                  </w:r>
                </w:p>
              </w:tc>
              <w:tc>
                <w:tcPr>
                  <w:tcW w:w="1238" w:type="dxa"/>
                  <w:gridSpan w:val="10"/>
                  <w:tcMar>
                    <w:top w:w="0" w:type="dxa"/>
                    <w:left w:w="120" w:type="dxa"/>
                    <w:bottom w:w="0" w:type="dxa"/>
                    <w:right w:w="120" w:type="dxa"/>
                  </w:tcMar>
                  <w:hideMark/>
                </w:tcPr>
                <w:p w14:paraId="30B523A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902.89</w:t>
                  </w:r>
                </w:p>
              </w:tc>
              <w:tc>
                <w:tcPr>
                  <w:tcW w:w="0" w:type="auto"/>
                  <w:gridSpan w:val="19"/>
                  <w:tcMar>
                    <w:top w:w="0" w:type="dxa"/>
                    <w:left w:w="120" w:type="dxa"/>
                    <w:bottom w:w="0" w:type="dxa"/>
                    <w:right w:w="120" w:type="dxa"/>
                  </w:tcMar>
                  <w:hideMark/>
                </w:tcPr>
                <w:p w14:paraId="3025D1F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NS</w:t>
                  </w:r>
                </w:p>
              </w:tc>
            </w:tr>
            <w:tr w:rsidR="00BE1016" w:rsidRPr="004D2D1C" w14:paraId="3C5BEC6B" w14:textId="77777777" w:rsidTr="007C5403">
              <w:trPr>
                <w:tblCellSpacing w:w="15" w:type="dxa"/>
              </w:trPr>
              <w:tc>
                <w:tcPr>
                  <w:tcW w:w="836" w:type="dxa"/>
                  <w:tcMar>
                    <w:top w:w="0" w:type="dxa"/>
                    <w:left w:w="120" w:type="dxa"/>
                    <w:bottom w:w="0" w:type="dxa"/>
                    <w:right w:w="120" w:type="dxa"/>
                  </w:tcMar>
                  <w:hideMark/>
                </w:tcPr>
                <w:p w14:paraId="76BC1EA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29F11F4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Ovarian artery or vein</w:t>
                  </w:r>
                </w:p>
              </w:tc>
              <w:tc>
                <w:tcPr>
                  <w:tcW w:w="1238" w:type="dxa"/>
                  <w:gridSpan w:val="10"/>
                  <w:tcMar>
                    <w:top w:w="0" w:type="dxa"/>
                    <w:left w:w="120" w:type="dxa"/>
                    <w:bottom w:w="0" w:type="dxa"/>
                    <w:right w:w="120" w:type="dxa"/>
                  </w:tcMar>
                  <w:hideMark/>
                </w:tcPr>
                <w:p w14:paraId="224A81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902.81/.82</w:t>
                  </w:r>
                </w:p>
              </w:tc>
              <w:tc>
                <w:tcPr>
                  <w:tcW w:w="0" w:type="auto"/>
                  <w:gridSpan w:val="19"/>
                  <w:tcMar>
                    <w:top w:w="0" w:type="dxa"/>
                    <w:left w:w="120" w:type="dxa"/>
                    <w:bottom w:w="0" w:type="dxa"/>
                    <w:right w:w="120" w:type="dxa"/>
                  </w:tcMar>
                  <w:hideMark/>
                </w:tcPr>
                <w:p w14:paraId="1F5C8B6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NS</w:t>
                  </w:r>
                </w:p>
              </w:tc>
            </w:tr>
            <w:tr w:rsidR="00BE1016" w:rsidRPr="004D2D1C" w14:paraId="7D2B029B" w14:textId="77777777" w:rsidTr="007C5403">
              <w:trPr>
                <w:tblCellSpacing w:w="15" w:type="dxa"/>
              </w:trPr>
              <w:tc>
                <w:tcPr>
                  <w:tcW w:w="836" w:type="dxa"/>
                  <w:tcMar>
                    <w:top w:w="0" w:type="dxa"/>
                    <w:left w:w="120" w:type="dxa"/>
                    <w:bottom w:w="0" w:type="dxa"/>
                    <w:right w:w="120" w:type="dxa"/>
                  </w:tcMar>
                  <w:hideMark/>
                </w:tcPr>
                <w:p w14:paraId="2D89991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12C2E77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Other non-named small arterial or venous structures requiring ligation</w:t>
                  </w:r>
                </w:p>
              </w:tc>
              <w:tc>
                <w:tcPr>
                  <w:tcW w:w="1238" w:type="dxa"/>
                  <w:gridSpan w:val="10"/>
                  <w:tcMar>
                    <w:top w:w="0" w:type="dxa"/>
                    <w:left w:w="120" w:type="dxa"/>
                    <w:bottom w:w="0" w:type="dxa"/>
                    <w:right w:w="120" w:type="dxa"/>
                  </w:tcMar>
                  <w:hideMark/>
                </w:tcPr>
                <w:p w14:paraId="5A3781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902.90</w:t>
                  </w:r>
                </w:p>
              </w:tc>
              <w:tc>
                <w:tcPr>
                  <w:tcW w:w="0" w:type="auto"/>
                  <w:gridSpan w:val="19"/>
                  <w:tcMar>
                    <w:top w:w="0" w:type="dxa"/>
                    <w:left w:w="120" w:type="dxa"/>
                    <w:bottom w:w="0" w:type="dxa"/>
                    <w:right w:w="120" w:type="dxa"/>
                  </w:tcMar>
                  <w:hideMark/>
                </w:tcPr>
                <w:p w14:paraId="1E8205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NS</w:t>
                  </w:r>
                </w:p>
              </w:tc>
            </w:tr>
            <w:tr w:rsidR="00BE1016" w:rsidRPr="004D2D1C" w14:paraId="710CB5FA" w14:textId="77777777" w:rsidTr="007C5403">
              <w:trPr>
                <w:tblCellSpacing w:w="15" w:type="dxa"/>
              </w:trPr>
              <w:tc>
                <w:tcPr>
                  <w:tcW w:w="836" w:type="dxa"/>
                  <w:tcMar>
                    <w:top w:w="0" w:type="dxa"/>
                    <w:left w:w="120" w:type="dxa"/>
                    <w:bottom w:w="0" w:type="dxa"/>
                    <w:right w:w="120" w:type="dxa"/>
                  </w:tcMar>
                  <w:hideMark/>
                </w:tcPr>
                <w:p w14:paraId="760FF18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3827" w:type="dxa"/>
                  <w:gridSpan w:val="17"/>
                  <w:tcMar>
                    <w:top w:w="0" w:type="dxa"/>
                    <w:left w:w="120" w:type="dxa"/>
                    <w:bottom w:w="0" w:type="dxa"/>
                    <w:right w:w="120" w:type="dxa"/>
                  </w:tcMar>
                  <w:hideMark/>
                </w:tcPr>
                <w:p w14:paraId="5CB11C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Right, left, or common hepatic artery</w:t>
                  </w:r>
                </w:p>
              </w:tc>
              <w:tc>
                <w:tcPr>
                  <w:tcW w:w="1238" w:type="dxa"/>
                  <w:gridSpan w:val="10"/>
                  <w:tcMar>
                    <w:top w:w="0" w:type="dxa"/>
                    <w:left w:w="120" w:type="dxa"/>
                    <w:bottom w:w="0" w:type="dxa"/>
                    <w:right w:w="120" w:type="dxa"/>
                  </w:tcMar>
                  <w:hideMark/>
                </w:tcPr>
                <w:p w14:paraId="119F930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902.22</w:t>
                  </w:r>
                </w:p>
              </w:tc>
              <w:tc>
                <w:tcPr>
                  <w:tcW w:w="0" w:type="auto"/>
                  <w:gridSpan w:val="19"/>
                  <w:tcMar>
                    <w:top w:w="0" w:type="dxa"/>
                    <w:left w:w="120" w:type="dxa"/>
                    <w:bottom w:w="0" w:type="dxa"/>
                    <w:right w:w="120" w:type="dxa"/>
                  </w:tcMar>
                  <w:hideMark/>
                </w:tcPr>
                <w:p w14:paraId="31D91BD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250C2059" w14:textId="77777777" w:rsidTr="007C5403">
              <w:trPr>
                <w:tblCellSpacing w:w="15" w:type="dxa"/>
              </w:trPr>
              <w:tc>
                <w:tcPr>
                  <w:tcW w:w="836" w:type="dxa"/>
                  <w:tcMar>
                    <w:top w:w="0" w:type="dxa"/>
                    <w:left w:w="120" w:type="dxa"/>
                    <w:bottom w:w="0" w:type="dxa"/>
                    <w:right w:w="120" w:type="dxa"/>
                  </w:tcMar>
                  <w:hideMark/>
                </w:tcPr>
                <w:p w14:paraId="0FAE399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29E46D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Splenic artery or vein</w:t>
                  </w:r>
                </w:p>
              </w:tc>
              <w:tc>
                <w:tcPr>
                  <w:tcW w:w="1238" w:type="dxa"/>
                  <w:gridSpan w:val="10"/>
                  <w:tcMar>
                    <w:top w:w="0" w:type="dxa"/>
                    <w:left w:w="120" w:type="dxa"/>
                    <w:bottom w:w="0" w:type="dxa"/>
                    <w:right w:w="120" w:type="dxa"/>
                  </w:tcMar>
                  <w:hideMark/>
                </w:tcPr>
                <w:p w14:paraId="3B3BA74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902.23/.34</w:t>
                  </w:r>
                </w:p>
              </w:tc>
              <w:tc>
                <w:tcPr>
                  <w:tcW w:w="0" w:type="auto"/>
                  <w:gridSpan w:val="19"/>
                  <w:tcMar>
                    <w:top w:w="0" w:type="dxa"/>
                    <w:left w:w="120" w:type="dxa"/>
                    <w:bottom w:w="0" w:type="dxa"/>
                    <w:right w:w="120" w:type="dxa"/>
                  </w:tcMar>
                  <w:hideMark/>
                </w:tcPr>
                <w:p w14:paraId="7A8D97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B3D0596" w14:textId="77777777" w:rsidTr="007C5403">
              <w:trPr>
                <w:tblCellSpacing w:w="15" w:type="dxa"/>
              </w:trPr>
              <w:tc>
                <w:tcPr>
                  <w:tcW w:w="836" w:type="dxa"/>
                  <w:tcMar>
                    <w:top w:w="0" w:type="dxa"/>
                    <w:left w:w="120" w:type="dxa"/>
                    <w:bottom w:w="0" w:type="dxa"/>
                    <w:right w:w="120" w:type="dxa"/>
                  </w:tcMar>
                  <w:hideMark/>
                </w:tcPr>
                <w:p w14:paraId="5D41B79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3D2D241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Right or left gastric arteries</w:t>
                  </w:r>
                </w:p>
              </w:tc>
              <w:tc>
                <w:tcPr>
                  <w:tcW w:w="1238" w:type="dxa"/>
                  <w:gridSpan w:val="10"/>
                  <w:tcMar>
                    <w:top w:w="0" w:type="dxa"/>
                    <w:left w:w="120" w:type="dxa"/>
                    <w:bottom w:w="0" w:type="dxa"/>
                    <w:right w:w="120" w:type="dxa"/>
                  </w:tcMar>
                  <w:hideMark/>
                </w:tcPr>
                <w:p w14:paraId="07CDCF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902.21</w:t>
                  </w:r>
                </w:p>
              </w:tc>
              <w:tc>
                <w:tcPr>
                  <w:tcW w:w="0" w:type="auto"/>
                  <w:gridSpan w:val="19"/>
                  <w:tcMar>
                    <w:top w:w="0" w:type="dxa"/>
                    <w:left w:w="120" w:type="dxa"/>
                    <w:bottom w:w="0" w:type="dxa"/>
                    <w:right w:w="120" w:type="dxa"/>
                  </w:tcMar>
                  <w:hideMark/>
                </w:tcPr>
                <w:p w14:paraId="7D95E9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054AFB0" w14:textId="77777777" w:rsidTr="007C5403">
              <w:trPr>
                <w:tblCellSpacing w:w="15" w:type="dxa"/>
              </w:trPr>
              <w:tc>
                <w:tcPr>
                  <w:tcW w:w="836" w:type="dxa"/>
                  <w:tcMar>
                    <w:top w:w="0" w:type="dxa"/>
                    <w:left w:w="120" w:type="dxa"/>
                    <w:bottom w:w="0" w:type="dxa"/>
                    <w:right w:w="120" w:type="dxa"/>
                  </w:tcMar>
                  <w:hideMark/>
                </w:tcPr>
                <w:p w14:paraId="6F0C44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44ACC9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Gastroduodenal artery</w:t>
                  </w:r>
                </w:p>
              </w:tc>
              <w:tc>
                <w:tcPr>
                  <w:tcW w:w="1238" w:type="dxa"/>
                  <w:gridSpan w:val="10"/>
                  <w:tcMar>
                    <w:top w:w="0" w:type="dxa"/>
                    <w:left w:w="120" w:type="dxa"/>
                    <w:bottom w:w="0" w:type="dxa"/>
                    <w:right w:w="120" w:type="dxa"/>
                  </w:tcMar>
                  <w:hideMark/>
                </w:tcPr>
                <w:p w14:paraId="33C7901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902.24</w:t>
                  </w:r>
                </w:p>
              </w:tc>
              <w:tc>
                <w:tcPr>
                  <w:tcW w:w="0" w:type="auto"/>
                  <w:gridSpan w:val="19"/>
                  <w:tcMar>
                    <w:top w:w="0" w:type="dxa"/>
                    <w:left w:w="120" w:type="dxa"/>
                    <w:bottom w:w="0" w:type="dxa"/>
                    <w:right w:w="120" w:type="dxa"/>
                  </w:tcMar>
                  <w:hideMark/>
                </w:tcPr>
                <w:p w14:paraId="09EEFC6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D36DFAC" w14:textId="77777777" w:rsidTr="007C5403">
              <w:trPr>
                <w:tblCellSpacing w:w="15" w:type="dxa"/>
              </w:trPr>
              <w:tc>
                <w:tcPr>
                  <w:tcW w:w="836" w:type="dxa"/>
                  <w:tcMar>
                    <w:top w:w="0" w:type="dxa"/>
                    <w:left w:w="120" w:type="dxa"/>
                    <w:bottom w:w="0" w:type="dxa"/>
                    <w:right w:w="120" w:type="dxa"/>
                  </w:tcMar>
                  <w:hideMark/>
                </w:tcPr>
                <w:p w14:paraId="3BE4D15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5440181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Inferior mesenteric artery, or inferior mesenteric vein, trunk</w:t>
                  </w:r>
                </w:p>
              </w:tc>
              <w:tc>
                <w:tcPr>
                  <w:tcW w:w="1238" w:type="dxa"/>
                  <w:gridSpan w:val="10"/>
                  <w:tcMar>
                    <w:top w:w="0" w:type="dxa"/>
                    <w:left w:w="120" w:type="dxa"/>
                    <w:bottom w:w="0" w:type="dxa"/>
                    <w:right w:w="120" w:type="dxa"/>
                  </w:tcMar>
                  <w:hideMark/>
                </w:tcPr>
                <w:p w14:paraId="39E87B7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902.27/.32</w:t>
                  </w:r>
                </w:p>
              </w:tc>
              <w:tc>
                <w:tcPr>
                  <w:tcW w:w="0" w:type="auto"/>
                  <w:gridSpan w:val="19"/>
                  <w:tcMar>
                    <w:top w:w="0" w:type="dxa"/>
                    <w:left w:w="120" w:type="dxa"/>
                    <w:bottom w:w="0" w:type="dxa"/>
                    <w:right w:w="120" w:type="dxa"/>
                  </w:tcMar>
                  <w:hideMark/>
                </w:tcPr>
                <w:p w14:paraId="26D4CFD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029932D9" w14:textId="77777777" w:rsidTr="007C5403">
              <w:trPr>
                <w:tblCellSpacing w:w="15" w:type="dxa"/>
              </w:trPr>
              <w:tc>
                <w:tcPr>
                  <w:tcW w:w="836" w:type="dxa"/>
                  <w:tcMar>
                    <w:top w:w="0" w:type="dxa"/>
                    <w:left w:w="120" w:type="dxa"/>
                    <w:bottom w:w="0" w:type="dxa"/>
                    <w:right w:w="120" w:type="dxa"/>
                  </w:tcMar>
                  <w:hideMark/>
                </w:tcPr>
                <w:p w14:paraId="4D2F9E8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36E1811A" w14:textId="2A67CECF" w:rsidR="00BE1016" w:rsidRPr="004D2D1C" w:rsidRDefault="00BE1016" w:rsidP="004D2D1C">
                  <w:pPr>
                    <w:rPr>
                      <w:rFonts w:asciiTheme="minorHAnsi" w:hAnsiTheme="minorHAnsi"/>
                      <w:sz w:val="20"/>
                      <w:szCs w:val="20"/>
                    </w:rPr>
                  </w:pPr>
                  <w:r w:rsidRPr="004D2D1C">
                    <w:rPr>
                      <w:rFonts w:asciiTheme="minorHAnsi" w:hAnsiTheme="minorHAnsi"/>
                      <w:sz w:val="20"/>
                      <w:szCs w:val="20"/>
                    </w:rPr>
                    <w:t>Primary named branches of mesenteric artery (e.g., ileocolic artery) or mesenteric vein</w:t>
                  </w:r>
                </w:p>
              </w:tc>
              <w:tc>
                <w:tcPr>
                  <w:tcW w:w="1238" w:type="dxa"/>
                  <w:gridSpan w:val="10"/>
                  <w:tcMar>
                    <w:top w:w="0" w:type="dxa"/>
                    <w:left w:w="120" w:type="dxa"/>
                    <w:bottom w:w="0" w:type="dxa"/>
                    <w:right w:w="120" w:type="dxa"/>
                  </w:tcMar>
                  <w:hideMark/>
                </w:tcPr>
                <w:p w14:paraId="042297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902.26/.31</w:t>
                  </w:r>
                </w:p>
              </w:tc>
              <w:tc>
                <w:tcPr>
                  <w:tcW w:w="0" w:type="auto"/>
                  <w:gridSpan w:val="19"/>
                  <w:tcMar>
                    <w:top w:w="0" w:type="dxa"/>
                    <w:left w:w="120" w:type="dxa"/>
                    <w:bottom w:w="0" w:type="dxa"/>
                    <w:right w:w="120" w:type="dxa"/>
                  </w:tcMar>
                  <w:hideMark/>
                </w:tcPr>
                <w:p w14:paraId="3E09373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CA93A35" w14:textId="77777777" w:rsidTr="007C5403">
              <w:trPr>
                <w:tblCellSpacing w:w="15" w:type="dxa"/>
              </w:trPr>
              <w:tc>
                <w:tcPr>
                  <w:tcW w:w="836" w:type="dxa"/>
                  <w:tcMar>
                    <w:top w:w="0" w:type="dxa"/>
                    <w:left w:w="120" w:type="dxa"/>
                    <w:bottom w:w="0" w:type="dxa"/>
                    <w:right w:w="120" w:type="dxa"/>
                  </w:tcMar>
                  <w:hideMark/>
                </w:tcPr>
                <w:p w14:paraId="4A4062D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231C61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Other names abdominal vessels requiring ligation or repair</w:t>
                  </w:r>
                </w:p>
              </w:tc>
              <w:tc>
                <w:tcPr>
                  <w:tcW w:w="1238" w:type="dxa"/>
                  <w:gridSpan w:val="10"/>
                  <w:tcMar>
                    <w:top w:w="0" w:type="dxa"/>
                    <w:left w:w="120" w:type="dxa"/>
                    <w:bottom w:w="0" w:type="dxa"/>
                    <w:right w:w="120" w:type="dxa"/>
                  </w:tcMar>
                  <w:hideMark/>
                </w:tcPr>
                <w:p w14:paraId="12D40C2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902.89</w:t>
                  </w:r>
                </w:p>
              </w:tc>
              <w:tc>
                <w:tcPr>
                  <w:tcW w:w="0" w:type="auto"/>
                  <w:gridSpan w:val="19"/>
                  <w:tcMar>
                    <w:top w:w="0" w:type="dxa"/>
                    <w:left w:w="120" w:type="dxa"/>
                    <w:bottom w:w="0" w:type="dxa"/>
                    <w:right w:w="120" w:type="dxa"/>
                  </w:tcMar>
                  <w:hideMark/>
                </w:tcPr>
                <w:p w14:paraId="6BE288D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E4E5B9E" w14:textId="77777777" w:rsidTr="007C5403">
              <w:trPr>
                <w:tblCellSpacing w:w="15" w:type="dxa"/>
              </w:trPr>
              <w:tc>
                <w:tcPr>
                  <w:tcW w:w="836" w:type="dxa"/>
                  <w:tcMar>
                    <w:top w:w="0" w:type="dxa"/>
                    <w:left w:w="120" w:type="dxa"/>
                    <w:bottom w:w="0" w:type="dxa"/>
                    <w:right w:w="120" w:type="dxa"/>
                  </w:tcMar>
                  <w:hideMark/>
                </w:tcPr>
                <w:p w14:paraId="332AFED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3827" w:type="dxa"/>
                  <w:gridSpan w:val="17"/>
                  <w:tcMar>
                    <w:top w:w="0" w:type="dxa"/>
                    <w:left w:w="120" w:type="dxa"/>
                    <w:bottom w:w="0" w:type="dxa"/>
                    <w:right w:w="120" w:type="dxa"/>
                  </w:tcMar>
                  <w:hideMark/>
                </w:tcPr>
                <w:p w14:paraId="137E39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Superior mesenteric vein, trunk</w:t>
                  </w:r>
                </w:p>
              </w:tc>
              <w:tc>
                <w:tcPr>
                  <w:tcW w:w="1238" w:type="dxa"/>
                  <w:gridSpan w:val="10"/>
                  <w:tcMar>
                    <w:top w:w="0" w:type="dxa"/>
                    <w:left w:w="120" w:type="dxa"/>
                    <w:bottom w:w="0" w:type="dxa"/>
                    <w:right w:w="120" w:type="dxa"/>
                  </w:tcMar>
                  <w:hideMark/>
                </w:tcPr>
                <w:p w14:paraId="6C67DF6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902.31</w:t>
                  </w:r>
                </w:p>
              </w:tc>
              <w:tc>
                <w:tcPr>
                  <w:tcW w:w="0" w:type="auto"/>
                  <w:gridSpan w:val="19"/>
                  <w:tcMar>
                    <w:top w:w="0" w:type="dxa"/>
                    <w:left w:w="120" w:type="dxa"/>
                    <w:bottom w:w="0" w:type="dxa"/>
                    <w:right w:w="120" w:type="dxa"/>
                  </w:tcMar>
                  <w:hideMark/>
                </w:tcPr>
                <w:p w14:paraId="67F1B23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07B2009" w14:textId="77777777" w:rsidTr="007C5403">
              <w:trPr>
                <w:tblCellSpacing w:w="15" w:type="dxa"/>
              </w:trPr>
              <w:tc>
                <w:tcPr>
                  <w:tcW w:w="836" w:type="dxa"/>
                  <w:tcMar>
                    <w:top w:w="0" w:type="dxa"/>
                    <w:left w:w="120" w:type="dxa"/>
                    <w:bottom w:w="0" w:type="dxa"/>
                    <w:right w:w="120" w:type="dxa"/>
                  </w:tcMar>
                  <w:hideMark/>
                </w:tcPr>
                <w:p w14:paraId="5F1D975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0D4491E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Renal artery or vein</w:t>
                  </w:r>
                </w:p>
              </w:tc>
              <w:tc>
                <w:tcPr>
                  <w:tcW w:w="1238" w:type="dxa"/>
                  <w:gridSpan w:val="10"/>
                  <w:tcMar>
                    <w:top w:w="0" w:type="dxa"/>
                    <w:left w:w="120" w:type="dxa"/>
                    <w:bottom w:w="0" w:type="dxa"/>
                    <w:right w:w="120" w:type="dxa"/>
                  </w:tcMar>
                  <w:hideMark/>
                </w:tcPr>
                <w:p w14:paraId="1A9DC0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902.41/.42</w:t>
                  </w:r>
                </w:p>
              </w:tc>
              <w:tc>
                <w:tcPr>
                  <w:tcW w:w="0" w:type="auto"/>
                  <w:gridSpan w:val="19"/>
                  <w:tcMar>
                    <w:top w:w="0" w:type="dxa"/>
                    <w:left w:w="120" w:type="dxa"/>
                    <w:bottom w:w="0" w:type="dxa"/>
                    <w:right w:w="120" w:type="dxa"/>
                  </w:tcMar>
                  <w:hideMark/>
                </w:tcPr>
                <w:p w14:paraId="30E085D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0204E399" w14:textId="77777777" w:rsidTr="007C5403">
              <w:trPr>
                <w:tblCellSpacing w:w="15" w:type="dxa"/>
              </w:trPr>
              <w:tc>
                <w:tcPr>
                  <w:tcW w:w="836" w:type="dxa"/>
                  <w:tcMar>
                    <w:top w:w="0" w:type="dxa"/>
                    <w:left w:w="120" w:type="dxa"/>
                    <w:bottom w:w="0" w:type="dxa"/>
                    <w:right w:w="120" w:type="dxa"/>
                  </w:tcMar>
                  <w:hideMark/>
                </w:tcPr>
                <w:p w14:paraId="7E88C31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5FB08685" w14:textId="6EA7392D" w:rsidR="00BE1016" w:rsidRPr="004D2D1C" w:rsidRDefault="00BE1016" w:rsidP="004D2D1C">
                  <w:pPr>
                    <w:rPr>
                      <w:rFonts w:asciiTheme="minorHAnsi" w:hAnsiTheme="minorHAnsi"/>
                      <w:sz w:val="20"/>
                      <w:szCs w:val="20"/>
                    </w:rPr>
                  </w:pPr>
                  <w:r>
                    <w:rPr>
                      <w:rFonts w:asciiTheme="minorHAnsi" w:hAnsiTheme="minorHAnsi"/>
                      <w:sz w:val="20"/>
                      <w:szCs w:val="20"/>
                    </w:rPr>
                    <w:t>I</w:t>
                  </w:r>
                  <w:r w:rsidRPr="004D2D1C">
                    <w:rPr>
                      <w:rFonts w:asciiTheme="minorHAnsi" w:hAnsiTheme="minorHAnsi"/>
                      <w:sz w:val="20"/>
                      <w:szCs w:val="20"/>
                    </w:rPr>
                    <w:t>liac artery or vein</w:t>
                  </w:r>
                </w:p>
              </w:tc>
              <w:tc>
                <w:tcPr>
                  <w:tcW w:w="1238" w:type="dxa"/>
                  <w:gridSpan w:val="10"/>
                  <w:tcMar>
                    <w:top w:w="0" w:type="dxa"/>
                    <w:left w:w="120" w:type="dxa"/>
                    <w:bottom w:w="0" w:type="dxa"/>
                    <w:right w:w="120" w:type="dxa"/>
                  </w:tcMar>
                  <w:hideMark/>
                </w:tcPr>
                <w:p w14:paraId="1225754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902.53/.54</w:t>
                  </w:r>
                </w:p>
              </w:tc>
              <w:tc>
                <w:tcPr>
                  <w:tcW w:w="0" w:type="auto"/>
                  <w:gridSpan w:val="19"/>
                  <w:tcMar>
                    <w:top w:w="0" w:type="dxa"/>
                    <w:left w:w="120" w:type="dxa"/>
                    <w:bottom w:w="0" w:type="dxa"/>
                    <w:right w:w="120" w:type="dxa"/>
                  </w:tcMar>
                  <w:hideMark/>
                </w:tcPr>
                <w:p w14:paraId="42102FC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1C2E180C" w14:textId="77777777" w:rsidTr="007C5403">
              <w:trPr>
                <w:tblCellSpacing w:w="15" w:type="dxa"/>
              </w:trPr>
              <w:tc>
                <w:tcPr>
                  <w:tcW w:w="836" w:type="dxa"/>
                  <w:tcMar>
                    <w:top w:w="0" w:type="dxa"/>
                    <w:left w:w="120" w:type="dxa"/>
                    <w:bottom w:w="0" w:type="dxa"/>
                    <w:right w:w="120" w:type="dxa"/>
                  </w:tcMar>
                  <w:hideMark/>
                </w:tcPr>
                <w:p w14:paraId="109C07F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4CE9C4E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Hypogastric artery or vein</w:t>
                  </w:r>
                </w:p>
              </w:tc>
              <w:tc>
                <w:tcPr>
                  <w:tcW w:w="1238" w:type="dxa"/>
                  <w:gridSpan w:val="10"/>
                  <w:tcMar>
                    <w:top w:w="0" w:type="dxa"/>
                    <w:left w:w="120" w:type="dxa"/>
                    <w:bottom w:w="0" w:type="dxa"/>
                    <w:right w:w="120" w:type="dxa"/>
                  </w:tcMar>
                  <w:hideMark/>
                </w:tcPr>
                <w:p w14:paraId="3F34AC2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902.51/.52</w:t>
                  </w:r>
                </w:p>
              </w:tc>
              <w:tc>
                <w:tcPr>
                  <w:tcW w:w="0" w:type="auto"/>
                  <w:gridSpan w:val="19"/>
                  <w:tcMar>
                    <w:top w:w="0" w:type="dxa"/>
                    <w:left w:w="120" w:type="dxa"/>
                    <w:bottom w:w="0" w:type="dxa"/>
                    <w:right w:w="120" w:type="dxa"/>
                  </w:tcMar>
                  <w:hideMark/>
                </w:tcPr>
                <w:p w14:paraId="62BD889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9B7A12E" w14:textId="77777777" w:rsidTr="007C5403">
              <w:trPr>
                <w:tblCellSpacing w:w="15" w:type="dxa"/>
              </w:trPr>
              <w:tc>
                <w:tcPr>
                  <w:tcW w:w="836" w:type="dxa"/>
                  <w:tcMar>
                    <w:top w:w="0" w:type="dxa"/>
                    <w:left w:w="120" w:type="dxa"/>
                    <w:bottom w:w="0" w:type="dxa"/>
                    <w:right w:w="120" w:type="dxa"/>
                  </w:tcMar>
                  <w:hideMark/>
                </w:tcPr>
                <w:p w14:paraId="2F5D3C4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26DD76C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Vena cava, infrarenal</w:t>
                  </w:r>
                </w:p>
              </w:tc>
              <w:tc>
                <w:tcPr>
                  <w:tcW w:w="1238" w:type="dxa"/>
                  <w:gridSpan w:val="10"/>
                  <w:tcMar>
                    <w:top w:w="0" w:type="dxa"/>
                    <w:left w:w="120" w:type="dxa"/>
                    <w:bottom w:w="0" w:type="dxa"/>
                    <w:right w:w="120" w:type="dxa"/>
                  </w:tcMar>
                  <w:hideMark/>
                </w:tcPr>
                <w:p w14:paraId="1922C97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902.10</w:t>
                  </w:r>
                </w:p>
              </w:tc>
              <w:tc>
                <w:tcPr>
                  <w:tcW w:w="0" w:type="auto"/>
                  <w:gridSpan w:val="19"/>
                  <w:tcMar>
                    <w:top w:w="0" w:type="dxa"/>
                    <w:left w:w="120" w:type="dxa"/>
                    <w:bottom w:w="0" w:type="dxa"/>
                    <w:right w:w="120" w:type="dxa"/>
                  </w:tcMar>
                  <w:hideMark/>
                </w:tcPr>
                <w:p w14:paraId="6696FEB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5826A829" w14:textId="77777777" w:rsidTr="007C5403">
              <w:trPr>
                <w:tblCellSpacing w:w="15" w:type="dxa"/>
              </w:trPr>
              <w:tc>
                <w:tcPr>
                  <w:tcW w:w="836" w:type="dxa"/>
                  <w:tcMar>
                    <w:top w:w="0" w:type="dxa"/>
                    <w:left w:w="120" w:type="dxa"/>
                    <w:bottom w:w="0" w:type="dxa"/>
                    <w:right w:w="120" w:type="dxa"/>
                  </w:tcMar>
                  <w:hideMark/>
                </w:tcPr>
                <w:p w14:paraId="24AF399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3827" w:type="dxa"/>
                  <w:gridSpan w:val="17"/>
                  <w:tcMar>
                    <w:top w:w="0" w:type="dxa"/>
                    <w:left w:w="120" w:type="dxa"/>
                    <w:bottom w:w="0" w:type="dxa"/>
                    <w:right w:w="120" w:type="dxa"/>
                  </w:tcMar>
                  <w:hideMark/>
                </w:tcPr>
                <w:p w14:paraId="7141A54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Superior mesenteric artery, trunk</w:t>
                  </w:r>
                </w:p>
              </w:tc>
              <w:tc>
                <w:tcPr>
                  <w:tcW w:w="1238" w:type="dxa"/>
                  <w:gridSpan w:val="10"/>
                  <w:tcMar>
                    <w:top w:w="0" w:type="dxa"/>
                    <w:left w:w="120" w:type="dxa"/>
                    <w:bottom w:w="0" w:type="dxa"/>
                    <w:right w:w="120" w:type="dxa"/>
                  </w:tcMar>
                  <w:hideMark/>
                </w:tcPr>
                <w:p w14:paraId="7E6DA6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902.25</w:t>
                  </w:r>
                </w:p>
              </w:tc>
              <w:tc>
                <w:tcPr>
                  <w:tcW w:w="0" w:type="auto"/>
                  <w:gridSpan w:val="19"/>
                  <w:tcMar>
                    <w:top w:w="0" w:type="dxa"/>
                    <w:left w:w="120" w:type="dxa"/>
                    <w:bottom w:w="0" w:type="dxa"/>
                    <w:right w:w="120" w:type="dxa"/>
                  </w:tcMar>
                  <w:hideMark/>
                </w:tcPr>
                <w:p w14:paraId="4F9668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0015F39" w14:textId="77777777" w:rsidTr="007C5403">
              <w:trPr>
                <w:tblCellSpacing w:w="15" w:type="dxa"/>
              </w:trPr>
              <w:tc>
                <w:tcPr>
                  <w:tcW w:w="836" w:type="dxa"/>
                  <w:tcMar>
                    <w:top w:w="0" w:type="dxa"/>
                    <w:left w:w="120" w:type="dxa"/>
                    <w:bottom w:w="0" w:type="dxa"/>
                    <w:right w:w="120" w:type="dxa"/>
                  </w:tcMar>
                  <w:hideMark/>
                </w:tcPr>
                <w:p w14:paraId="5E0E20B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5F0A9F1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Celiac axis proper</w:t>
                  </w:r>
                </w:p>
              </w:tc>
              <w:tc>
                <w:tcPr>
                  <w:tcW w:w="1238" w:type="dxa"/>
                  <w:gridSpan w:val="10"/>
                  <w:tcMar>
                    <w:top w:w="0" w:type="dxa"/>
                    <w:left w:w="120" w:type="dxa"/>
                    <w:bottom w:w="0" w:type="dxa"/>
                    <w:right w:w="120" w:type="dxa"/>
                  </w:tcMar>
                  <w:hideMark/>
                </w:tcPr>
                <w:p w14:paraId="35862A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902.24</w:t>
                  </w:r>
                </w:p>
              </w:tc>
              <w:tc>
                <w:tcPr>
                  <w:tcW w:w="0" w:type="auto"/>
                  <w:gridSpan w:val="19"/>
                  <w:tcMar>
                    <w:top w:w="0" w:type="dxa"/>
                    <w:left w:w="120" w:type="dxa"/>
                    <w:bottom w:w="0" w:type="dxa"/>
                    <w:right w:w="120" w:type="dxa"/>
                  </w:tcMar>
                  <w:hideMark/>
                </w:tcPr>
                <w:p w14:paraId="771AF3A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A3B162E" w14:textId="77777777" w:rsidTr="007C5403">
              <w:trPr>
                <w:tblCellSpacing w:w="15" w:type="dxa"/>
              </w:trPr>
              <w:tc>
                <w:tcPr>
                  <w:tcW w:w="836" w:type="dxa"/>
                  <w:tcMar>
                    <w:top w:w="0" w:type="dxa"/>
                    <w:left w:w="120" w:type="dxa"/>
                    <w:bottom w:w="0" w:type="dxa"/>
                    <w:right w:w="120" w:type="dxa"/>
                  </w:tcMar>
                  <w:hideMark/>
                </w:tcPr>
                <w:p w14:paraId="2FAEF1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657CA5F1" w14:textId="20495E33" w:rsidR="00BE1016" w:rsidRPr="004D2D1C" w:rsidRDefault="00BE1016" w:rsidP="004D2D1C">
                  <w:pPr>
                    <w:rPr>
                      <w:rFonts w:asciiTheme="minorHAnsi" w:hAnsiTheme="minorHAnsi"/>
                      <w:sz w:val="20"/>
                      <w:szCs w:val="20"/>
                    </w:rPr>
                  </w:pPr>
                  <w:r w:rsidRPr="004D2D1C">
                    <w:rPr>
                      <w:rFonts w:asciiTheme="minorHAnsi" w:hAnsiTheme="minorHAnsi"/>
                      <w:sz w:val="20"/>
                      <w:szCs w:val="20"/>
                    </w:rPr>
                    <w:t>Vena cava, suprarenal and infra</w:t>
                  </w:r>
                  <w:r>
                    <w:rPr>
                      <w:rFonts w:asciiTheme="minorHAnsi" w:hAnsiTheme="minorHAnsi"/>
                      <w:sz w:val="20"/>
                      <w:szCs w:val="20"/>
                    </w:rPr>
                    <w:t>-</w:t>
                  </w:r>
                  <w:r w:rsidRPr="004D2D1C">
                    <w:rPr>
                      <w:rFonts w:asciiTheme="minorHAnsi" w:hAnsiTheme="minorHAnsi"/>
                      <w:sz w:val="20"/>
                      <w:szCs w:val="20"/>
                    </w:rPr>
                    <w:t>hepatic</w:t>
                  </w:r>
                </w:p>
              </w:tc>
              <w:tc>
                <w:tcPr>
                  <w:tcW w:w="1238" w:type="dxa"/>
                  <w:gridSpan w:val="10"/>
                  <w:tcMar>
                    <w:top w:w="0" w:type="dxa"/>
                    <w:left w:w="120" w:type="dxa"/>
                    <w:bottom w:w="0" w:type="dxa"/>
                    <w:right w:w="120" w:type="dxa"/>
                  </w:tcMar>
                  <w:hideMark/>
                </w:tcPr>
                <w:p w14:paraId="79F6F6E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902.10</w:t>
                  </w:r>
                </w:p>
              </w:tc>
              <w:tc>
                <w:tcPr>
                  <w:tcW w:w="0" w:type="auto"/>
                  <w:gridSpan w:val="19"/>
                  <w:tcMar>
                    <w:top w:w="0" w:type="dxa"/>
                    <w:left w:w="120" w:type="dxa"/>
                    <w:bottom w:w="0" w:type="dxa"/>
                    <w:right w:w="120" w:type="dxa"/>
                  </w:tcMar>
                  <w:hideMark/>
                </w:tcPr>
                <w:p w14:paraId="126BBCE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24C924B1" w14:textId="77777777" w:rsidTr="007C5403">
              <w:trPr>
                <w:tblCellSpacing w:w="15" w:type="dxa"/>
              </w:trPr>
              <w:tc>
                <w:tcPr>
                  <w:tcW w:w="836" w:type="dxa"/>
                  <w:tcMar>
                    <w:top w:w="0" w:type="dxa"/>
                    <w:left w:w="120" w:type="dxa"/>
                    <w:bottom w:w="0" w:type="dxa"/>
                    <w:right w:w="120" w:type="dxa"/>
                  </w:tcMar>
                  <w:hideMark/>
                </w:tcPr>
                <w:p w14:paraId="57CEACE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2ECB79E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Aorta, infrarenal</w:t>
                  </w:r>
                </w:p>
              </w:tc>
              <w:tc>
                <w:tcPr>
                  <w:tcW w:w="1238" w:type="dxa"/>
                  <w:gridSpan w:val="10"/>
                  <w:tcMar>
                    <w:top w:w="0" w:type="dxa"/>
                    <w:left w:w="120" w:type="dxa"/>
                    <w:bottom w:w="0" w:type="dxa"/>
                    <w:right w:w="120" w:type="dxa"/>
                  </w:tcMar>
                  <w:hideMark/>
                </w:tcPr>
                <w:p w14:paraId="4F113D6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902.00</w:t>
                  </w:r>
                </w:p>
              </w:tc>
              <w:tc>
                <w:tcPr>
                  <w:tcW w:w="0" w:type="auto"/>
                  <w:gridSpan w:val="19"/>
                  <w:tcMar>
                    <w:top w:w="0" w:type="dxa"/>
                    <w:left w:w="120" w:type="dxa"/>
                    <w:bottom w:w="0" w:type="dxa"/>
                    <w:right w:w="120" w:type="dxa"/>
                  </w:tcMar>
                  <w:hideMark/>
                </w:tcPr>
                <w:p w14:paraId="636E97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70612E4F" w14:textId="77777777" w:rsidTr="007C5403">
              <w:trPr>
                <w:tblCellSpacing w:w="15" w:type="dxa"/>
              </w:trPr>
              <w:tc>
                <w:tcPr>
                  <w:tcW w:w="836" w:type="dxa"/>
                  <w:tcMar>
                    <w:top w:w="0" w:type="dxa"/>
                    <w:left w:w="120" w:type="dxa"/>
                    <w:bottom w:w="0" w:type="dxa"/>
                    <w:right w:w="120" w:type="dxa"/>
                  </w:tcMar>
                  <w:hideMark/>
                </w:tcPr>
                <w:p w14:paraId="5391701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3827" w:type="dxa"/>
                  <w:gridSpan w:val="17"/>
                  <w:tcMar>
                    <w:top w:w="0" w:type="dxa"/>
                    <w:left w:w="120" w:type="dxa"/>
                    <w:bottom w:w="0" w:type="dxa"/>
                    <w:right w:w="120" w:type="dxa"/>
                  </w:tcMar>
                  <w:hideMark/>
                </w:tcPr>
                <w:p w14:paraId="0D8621BD" w14:textId="39AF7EE7" w:rsidR="00BE1016" w:rsidRPr="004D2D1C" w:rsidRDefault="00BE1016" w:rsidP="004D2D1C">
                  <w:pPr>
                    <w:rPr>
                      <w:rFonts w:asciiTheme="minorHAnsi" w:hAnsiTheme="minorHAnsi"/>
                      <w:sz w:val="20"/>
                      <w:szCs w:val="20"/>
                    </w:rPr>
                  </w:pPr>
                  <w:r w:rsidRPr="004D2D1C">
                    <w:rPr>
                      <w:rFonts w:asciiTheme="minorHAnsi" w:hAnsiTheme="minorHAnsi"/>
                      <w:sz w:val="20"/>
                      <w:szCs w:val="20"/>
                    </w:rPr>
                    <w:t>Portal vein Extra</w:t>
                  </w:r>
                  <w:r>
                    <w:rPr>
                      <w:rFonts w:asciiTheme="minorHAnsi" w:hAnsiTheme="minorHAnsi"/>
                      <w:sz w:val="20"/>
                      <w:szCs w:val="20"/>
                    </w:rPr>
                    <w:t>-</w:t>
                  </w:r>
                  <w:r w:rsidRPr="004D2D1C">
                    <w:rPr>
                      <w:rFonts w:asciiTheme="minorHAnsi" w:hAnsiTheme="minorHAnsi"/>
                      <w:sz w:val="20"/>
                      <w:szCs w:val="20"/>
                    </w:rPr>
                    <w:t>parenchymal hepatic vein</w:t>
                  </w:r>
                </w:p>
              </w:tc>
              <w:tc>
                <w:tcPr>
                  <w:tcW w:w="1238" w:type="dxa"/>
                  <w:gridSpan w:val="10"/>
                  <w:tcMar>
                    <w:top w:w="0" w:type="dxa"/>
                    <w:left w:w="120" w:type="dxa"/>
                    <w:bottom w:w="0" w:type="dxa"/>
                    <w:right w:w="120" w:type="dxa"/>
                  </w:tcMar>
                  <w:hideMark/>
                </w:tcPr>
                <w:p w14:paraId="6DC8FB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902.33 902.11</w:t>
                  </w:r>
                </w:p>
              </w:tc>
              <w:tc>
                <w:tcPr>
                  <w:tcW w:w="0" w:type="auto"/>
                  <w:gridSpan w:val="19"/>
                  <w:tcMar>
                    <w:top w:w="0" w:type="dxa"/>
                    <w:left w:w="120" w:type="dxa"/>
                    <w:bottom w:w="0" w:type="dxa"/>
                    <w:right w:w="120" w:type="dxa"/>
                  </w:tcMar>
                  <w:hideMark/>
                </w:tcPr>
                <w:p w14:paraId="5253B55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 3(hepatic vein)</w:t>
                  </w:r>
                </w:p>
              </w:tc>
            </w:tr>
            <w:tr w:rsidR="00BE1016" w:rsidRPr="004D2D1C" w14:paraId="7CB32E8A" w14:textId="77777777" w:rsidTr="007C5403">
              <w:trPr>
                <w:tblCellSpacing w:w="15" w:type="dxa"/>
              </w:trPr>
              <w:tc>
                <w:tcPr>
                  <w:tcW w:w="836" w:type="dxa"/>
                  <w:tcMar>
                    <w:top w:w="0" w:type="dxa"/>
                    <w:left w:w="120" w:type="dxa"/>
                    <w:bottom w:w="0" w:type="dxa"/>
                    <w:right w:w="120" w:type="dxa"/>
                  </w:tcMar>
                  <w:hideMark/>
                </w:tcPr>
                <w:p w14:paraId="5B3A8D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7044EB5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38" w:type="dxa"/>
                  <w:gridSpan w:val="10"/>
                  <w:tcMar>
                    <w:top w:w="0" w:type="dxa"/>
                    <w:left w:w="120" w:type="dxa"/>
                    <w:bottom w:w="0" w:type="dxa"/>
                    <w:right w:w="120" w:type="dxa"/>
                  </w:tcMar>
                  <w:hideMark/>
                </w:tcPr>
                <w:p w14:paraId="1F05B6A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9"/>
                  <w:tcMar>
                    <w:top w:w="0" w:type="dxa"/>
                    <w:left w:w="120" w:type="dxa"/>
                    <w:bottom w:w="0" w:type="dxa"/>
                    <w:right w:w="120" w:type="dxa"/>
                  </w:tcMar>
                  <w:hideMark/>
                </w:tcPr>
                <w:p w14:paraId="393D38A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 (liver + veins)</w:t>
                  </w:r>
                </w:p>
              </w:tc>
            </w:tr>
            <w:tr w:rsidR="00BE1016" w:rsidRPr="004D2D1C" w14:paraId="3F08F716" w14:textId="77777777" w:rsidTr="007C5403">
              <w:trPr>
                <w:tblCellSpacing w:w="15" w:type="dxa"/>
              </w:trPr>
              <w:tc>
                <w:tcPr>
                  <w:tcW w:w="836" w:type="dxa"/>
                  <w:tcMar>
                    <w:top w:w="0" w:type="dxa"/>
                    <w:left w:w="120" w:type="dxa"/>
                    <w:bottom w:w="0" w:type="dxa"/>
                    <w:right w:w="120" w:type="dxa"/>
                  </w:tcMar>
                  <w:hideMark/>
                </w:tcPr>
                <w:p w14:paraId="010D56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827" w:type="dxa"/>
                  <w:gridSpan w:val="17"/>
                  <w:tcMar>
                    <w:top w:w="0" w:type="dxa"/>
                    <w:left w:w="120" w:type="dxa"/>
                    <w:bottom w:w="0" w:type="dxa"/>
                    <w:right w:w="120" w:type="dxa"/>
                  </w:tcMar>
                  <w:hideMark/>
                </w:tcPr>
                <w:p w14:paraId="77ACE18F" w14:textId="63B12F58" w:rsidR="00BE1016" w:rsidRPr="004D2D1C" w:rsidRDefault="00BE1016" w:rsidP="004D2D1C">
                  <w:pPr>
                    <w:rPr>
                      <w:rFonts w:asciiTheme="minorHAnsi" w:hAnsiTheme="minorHAnsi"/>
                      <w:sz w:val="20"/>
                      <w:szCs w:val="20"/>
                    </w:rPr>
                  </w:pPr>
                  <w:r w:rsidRPr="004D2D1C">
                    <w:rPr>
                      <w:rFonts w:asciiTheme="minorHAnsi" w:hAnsiTheme="minorHAnsi"/>
                      <w:sz w:val="20"/>
                      <w:szCs w:val="20"/>
                    </w:rPr>
                    <w:t>Vena cava, retro</w:t>
                  </w:r>
                  <w:r>
                    <w:rPr>
                      <w:rFonts w:asciiTheme="minorHAnsi" w:hAnsiTheme="minorHAnsi"/>
                      <w:sz w:val="20"/>
                      <w:szCs w:val="20"/>
                    </w:rPr>
                    <w:t>-</w:t>
                  </w:r>
                  <w:r w:rsidRPr="004D2D1C">
                    <w:rPr>
                      <w:rFonts w:asciiTheme="minorHAnsi" w:hAnsiTheme="minorHAnsi"/>
                      <w:sz w:val="20"/>
                      <w:szCs w:val="20"/>
                    </w:rPr>
                    <w:t>hepatic or supra</w:t>
                  </w:r>
                  <w:r>
                    <w:rPr>
                      <w:rFonts w:asciiTheme="minorHAnsi" w:hAnsiTheme="minorHAnsi"/>
                      <w:sz w:val="20"/>
                      <w:szCs w:val="20"/>
                    </w:rPr>
                    <w:t>-</w:t>
                  </w:r>
                  <w:r w:rsidRPr="004D2D1C">
                    <w:rPr>
                      <w:rFonts w:asciiTheme="minorHAnsi" w:hAnsiTheme="minorHAnsi"/>
                      <w:sz w:val="20"/>
                      <w:szCs w:val="20"/>
                    </w:rPr>
                    <w:t>hepatic</w:t>
                  </w:r>
                </w:p>
              </w:tc>
              <w:tc>
                <w:tcPr>
                  <w:tcW w:w="1238" w:type="dxa"/>
                  <w:gridSpan w:val="10"/>
                  <w:tcMar>
                    <w:top w:w="0" w:type="dxa"/>
                    <w:left w:w="120" w:type="dxa"/>
                    <w:bottom w:w="0" w:type="dxa"/>
                    <w:right w:w="120" w:type="dxa"/>
                  </w:tcMar>
                  <w:hideMark/>
                </w:tcPr>
                <w:p w14:paraId="3E561B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902.19</w:t>
                  </w:r>
                </w:p>
              </w:tc>
              <w:tc>
                <w:tcPr>
                  <w:tcW w:w="0" w:type="auto"/>
                  <w:gridSpan w:val="19"/>
                  <w:tcMar>
                    <w:top w:w="0" w:type="dxa"/>
                    <w:left w:w="120" w:type="dxa"/>
                    <w:bottom w:w="0" w:type="dxa"/>
                    <w:right w:w="120" w:type="dxa"/>
                  </w:tcMar>
                  <w:hideMark/>
                </w:tcPr>
                <w:p w14:paraId="085850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61241DEC"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55FBE2E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 </w:t>
                  </w:r>
                </w:p>
              </w:tc>
              <w:tc>
                <w:tcPr>
                  <w:tcW w:w="3827" w:type="dxa"/>
                  <w:gridSpan w:val="17"/>
                  <w:tcBorders>
                    <w:top w:val="nil"/>
                    <w:left w:val="nil"/>
                    <w:bottom w:val="single" w:sz="8" w:space="0" w:color="auto"/>
                    <w:right w:val="nil"/>
                  </w:tcBorders>
                  <w:tcMar>
                    <w:top w:w="0" w:type="dxa"/>
                    <w:left w:w="120" w:type="dxa"/>
                    <w:bottom w:w="0" w:type="dxa"/>
                    <w:right w:w="120" w:type="dxa"/>
                  </w:tcMar>
                  <w:hideMark/>
                </w:tcPr>
                <w:p w14:paraId="3B3D996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Aorta suprarenal, subdiaphragmatic</w:t>
                  </w:r>
                </w:p>
              </w:tc>
              <w:tc>
                <w:tcPr>
                  <w:tcW w:w="1238" w:type="dxa"/>
                  <w:gridSpan w:val="10"/>
                  <w:tcBorders>
                    <w:top w:val="nil"/>
                    <w:left w:val="nil"/>
                    <w:bottom w:val="single" w:sz="8" w:space="0" w:color="auto"/>
                    <w:right w:val="nil"/>
                  </w:tcBorders>
                  <w:tcMar>
                    <w:top w:w="0" w:type="dxa"/>
                    <w:left w:w="120" w:type="dxa"/>
                    <w:bottom w:w="0" w:type="dxa"/>
                    <w:right w:w="120" w:type="dxa"/>
                  </w:tcMar>
                  <w:hideMark/>
                </w:tcPr>
                <w:p w14:paraId="4533EA0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902.00</w:t>
                  </w:r>
                </w:p>
              </w:tc>
              <w:tc>
                <w:tcPr>
                  <w:tcW w:w="0" w:type="auto"/>
                  <w:gridSpan w:val="19"/>
                  <w:tcBorders>
                    <w:top w:val="nil"/>
                    <w:left w:val="nil"/>
                    <w:bottom w:val="single" w:sz="8" w:space="0" w:color="auto"/>
                    <w:right w:val="nil"/>
                  </w:tcBorders>
                  <w:tcMar>
                    <w:top w:w="0" w:type="dxa"/>
                    <w:left w:w="120" w:type="dxa"/>
                    <w:bottom w:w="0" w:type="dxa"/>
                    <w:right w:w="120" w:type="dxa"/>
                  </w:tcMar>
                  <w:hideMark/>
                </w:tcPr>
                <w:p w14:paraId="73A6CD6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4D78AD9E" w14:textId="77777777" w:rsidTr="004D2D1C">
              <w:trPr>
                <w:tblCellSpacing w:w="15" w:type="dxa"/>
              </w:trPr>
              <w:tc>
                <w:tcPr>
                  <w:tcW w:w="0" w:type="auto"/>
                  <w:gridSpan w:val="47"/>
                  <w:tcMar>
                    <w:top w:w="0" w:type="dxa"/>
                    <w:left w:w="120" w:type="dxa"/>
                    <w:bottom w:w="0" w:type="dxa"/>
                    <w:right w:w="120" w:type="dxa"/>
                  </w:tcMar>
                  <w:hideMark/>
                </w:tcPr>
                <w:p w14:paraId="3909F13E" w14:textId="1F723C0E" w:rsidR="00BE1016" w:rsidRPr="004D2D1C" w:rsidRDefault="00BE1016" w:rsidP="004D2D1C">
                  <w:pPr>
                    <w:rPr>
                      <w:rFonts w:asciiTheme="minorHAnsi" w:hAnsiTheme="minorHAnsi"/>
                      <w:sz w:val="20"/>
                      <w:szCs w:val="20"/>
                    </w:rPr>
                  </w:pPr>
                  <w:r w:rsidRPr="004D2D1C">
                    <w:rPr>
                      <w:rFonts w:asciiTheme="minorHAnsi" w:hAnsiTheme="minorHAnsi"/>
                      <w:sz w:val="20"/>
                      <w:szCs w:val="20"/>
                    </w:rPr>
                    <w:t>*This classification system is applicable to extra</w:t>
                  </w:r>
                  <w:r>
                    <w:rPr>
                      <w:rFonts w:asciiTheme="minorHAnsi" w:hAnsiTheme="minorHAnsi"/>
                      <w:sz w:val="20"/>
                      <w:szCs w:val="20"/>
                    </w:rPr>
                    <w:t>-</w:t>
                  </w:r>
                  <w:r w:rsidRPr="004D2D1C">
                    <w:rPr>
                      <w:rFonts w:asciiTheme="minorHAnsi" w:hAnsiTheme="minorHAnsi"/>
                      <w:sz w:val="20"/>
                      <w:szCs w:val="20"/>
                    </w:rPr>
                    <w:t xml:space="preserve">parenchymal vascular injuries. If the vessel injury is within 2 cm of the organ parenchyma, refer to specific organ injury scale. Increase one grade for multiple grade III or IV injuries involving &gt; 50% vessel circumference. Downgrade one grade if &lt;25% vessel circumference laceration for grades IV or V. NS-not scored. </w:t>
                  </w:r>
                </w:p>
              </w:tc>
            </w:tr>
            <w:tr w:rsidR="00BE1016" w:rsidRPr="004D2D1C" w14:paraId="3E9562C8"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35EF762D" w14:textId="77777777" w:rsidR="00BE1016" w:rsidRPr="004D2D1C" w:rsidRDefault="00BE1016" w:rsidP="004D2D1C">
                  <w:pPr>
                    <w:pStyle w:val="berschrift2"/>
                    <w:rPr>
                      <w:rFonts w:asciiTheme="minorHAnsi" w:hAnsiTheme="minorHAnsi"/>
                      <w:sz w:val="20"/>
                    </w:rPr>
                  </w:pPr>
                  <w:bookmarkStart w:id="18" w:name="adrenal"/>
                  <w:bookmarkEnd w:id="18"/>
                  <w:r w:rsidRPr="004D2D1C">
                    <w:rPr>
                      <w:rFonts w:asciiTheme="minorHAnsi" w:hAnsiTheme="minorHAnsi"/>
                      <w:sz w:val="20"/>
                    </w:rPr>
                    <w:t>Adrenal organ injury scale</w:t>
                  </w:r>
                </w:p>
              </w:tc>
            </w:tr>
            <w:tr w:rsidR="00BE1016" w:rsidRPr="004D2D1C" w14:paraId="55AFEEAC" w14:textId="77777777" w:rsidTr="007C5403">
              <w:trPr>
                <w:tblCellSpacing w:w="15" w:type="dxa"/>
              </w:trPr>
              <w:tc>
                <w:tcPr>
                  <w:tcW w:w="836" w:type="dxa"/>
                  <w:tcBorders>
                    <w:top w:val="single" w:sz="8" w:space="0" w:color="auto"/>
                    <w:left w:val="nil"/>
                    <w:bottom w:val="nil"/>
                    <w:right w:val="nil"/>
                  </w:tcBorders>
                  <w:tcMar>
                    <w:top w:w="0" w:type="dxa"/>
                    <w:left w:w="120" w:type="dxa"/>
                    <w:bottom w:w="0" w:type="dxa"/>
                    <w:right w:w="120" w:type="dxa"/>
                  </w:tcMar>
                  <w:hideMark/>
                </w:tcPr>
                <w:p w14:paraId="03FB629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4677" w:type="dxa"/>
                  <w:gridSpan w:val="24"/>
                  <w:tcBorders>
                    <w:top w:val="single" w:sz="8" w:space="0" w:color="auto"/>
                    <w:left w:val="nil"/>
                    <w:bottom w:val="nil"/>
                    <w:right w:val="nil"/>
                  </w:tcBorders>
                  <w:tcMar>
                    <w:top w:w="0" w:type="dxa"/>
                    <w:left w:w="120" w:type="dxa"/>
                    <w:bottom w:w="0" w:type="dxa"/>
                    <w:right w:w="120" w:type="dxa"/>
                  </w:tcMar>
                  <w:hideMark/>
                </w:tcPr>
                <w:p w14:paraId="5E02A6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1568" w:type="dxa"/>
                  <w:gridSpan w:val="9"/>
                  <w:tcBorders>
                    <w:top w:val="single" w:sz="8" w:space="0" w:color="auto"/>
                    <w:left w:val="nil"/>
                    <w:bottom w:val="nil"/>
                    <w:right w:val="nil"/>
                  </w:tcBorders>
                  <w:tcMar>
                    <w:top w:w="0" w:type="dxa"/>
                    <w:left w:w="120" w:type="dxa"/>
                    <w:bottom w:w="0" w:type="dxa"/>
                    <w:right w:w="120" w:type="dxa"/>
                  </w:tcMar>
                  <w:hideMark/>
                </w:tcPr>
                <w:p w14:paraId="26C8E60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3"/>
                  <w:tcBorders>
                    <w:top w:val="single" w:sz="8" w:space="0" w:color="auto"/>
                    <w:left w:val="nil"/>
                    <w:bottom w:val="nil"/>
                    <w:right w:val="nil"/>
                  </w:tcBorders>
                  <w:tcMar>
                    <w:top w:w="0" w:type="dxa"/>
                    <w:left w:w="120" w:type="dxa"/>
                    <w:bottom w:w="0" w:type="dxa"/>
                    <w:right w:w="120" w:type="dxa"/>
                  </w:tcMar>
                  <w:hideMark/>
                </w:tcPr>
                <w:p w14:paraId="042D375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3AAD47EF" w14:textId="77777777" w:rsidTr="007C5403">
              <w:trPr>
                <w:tblCellSpacing w:w="15" w:type="dxa"/>
              </w:trPr>
              <w:tc>
                <w:tcPr>
                  <w:tcW w:w="836" w:type="dxa"/>
                  <w:tcMar>
                    <w:top w:w="0" w:type="dxa"/>
                    <w:left w:w="120" w:type="dxa"/>
                    <w:bottom w:w="0" w:type="dxa"/>
                    <w:right w:w="120" w:type="dxa"/>
                  </w:tcMar>
                  <w:hideMark/>
                </w:tcPr>
                <w:p w14:paraId="59642AE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677" w:type="dxa"/>
                  <w:gridSpan w:val="24"/>
                  <w:tcMar>
                    <w:top w:w="0" w:type="dxa"/>
                    <w:left w:w="120" w:type="dxa"/>
                    <w:bottom w:w="0" w:type="dxa"/>
                    <w:right w:w="120" w:type="dxa"/>
                  </w:tcMar>
                  <w:hideMark/>
                </w:tcPr>
                <w:p w14:paraId="72CFBC4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568" w:type="dxa"/>
                  <w:gridSpan w:val="9"/>
                  <w:tcMar>
                    <w:top w:w="0" w:type="dxa"/>
                    <w:left w:w="120" w:type="dxa"/>
                    <w:bottom w:w="0" w:type="dxa"/>
                    <w:right w:w="120" w:type="dxa"/>
                  </w:tcMar>
                  <w:hideMark/>
                </w:tcPr>
                <w:p w14:paraId="26761AF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3"/>
                  <w:tcMar>
                    <w:top w:w="0" w:type="dxa"/>
                    <w:left w:w="120" w:type="dxa"/>
                    <w:bottom w:w="0" w:type="dxa"/>
                    <w:right w:w="120" w:type="dxa"/>
                  </w:tcMar>
                  <w:hideMark/>
                </w:tcPr>
                <w:p w14:paraId="1BF5AAF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52C29F0" w14:textId="77777777" w:rsidTr="007C5403">
              <w:trPr>
                <w:tblCellSpacing w:w="15" w:type="dxa"/>
              </w:trPr>
              <w:tc>
                <w:tcPr>
                  <w:tcW w:w="836" w:type="dxa"/>
                  <w:tcMar>
                    <w:top w:w="0" w:type="dxa"/>
                    <w:left w:w="120" w:type="dxa"/>
                    <w:bottom w:w="0" w:type="dxa"/>
                    <w:right w:w="120" w:type="dxa"/>
                  </w:tcMar>
                  <w:hideMark/>
                </w:tcPr>
                <w:p w14:paraId="24AD73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4677" w:type="dxa"/>
                  <w:gridSpan w:val="24"/>
                  <w:tcMar>
                    <w:top w:w="0" w:type="dxa"/>
                    <w:left w:w="120" w:type="dxa"/>
                    <w:bottom w:w="0" w:type="dxa"/>
                    <w:right w:w="120" w:type="dxa"/>
                  </w:tcMar>
                  <w:hideMark/>
                </w:tcPr>
                <w:p w14:paraId="2D2610D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w:t>
                  </w:r>
                </w:p>
              </w:tc>
              <w:tc>
                <w:tcPr>
                  <w:tcW w:w="1568" w:type="dxa"/>
                  <w:gridSpan w:val="9"/>
                  <w:tcMar>
                    <w:top w:w="0" w:type="dxa"/>
                    <w:left w:w="120" w:type="dxa"/>
                    <w:bottom w:w="0" w:type="dxa"/>
                    <w:right w:w="120" w:type="dxa"/>
                  </w:tcMar>
                  <w:hideMark/>
                </w:tcPr>
                <w:p w14:paraId="2860611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868.01/.11</w:t>
                  </w:r>
                </w:p>
              </w:tc>
              <w:tc>
                <w:tcPr>
                  <w:tcW w:w="0" w:type="auto"/>
                  <w:gridSpan w:val="13"/>
                  <w:tcMar>
                    <w:top w:w="0" w:type="dxa"/>
                    <w:left w:w="120" w:type="dxa"/>
                    <w:bottom w:w="0" w:type="dxa"/>
                    <w:right w:w="120" w:type="dxa"/>
                  </w:tcMar>
                  <w:hideMark/>
                </w:tcPr>
                <w:p w14:paraId="1478B1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79505055" w14:textId="77777777" w:rsidTr="007C5403">
              <w:trPr>
                <w:tblCellSpacing w:w="15" w:type="dxa"/>
              </w:trPr>
              <w:tc>
                <w:tcPr>
                  <w:tcW w:w="836" w:type="dxa"/>
                  <w:tcMar>
                    <w:top w:w="0" w:type="dxa"/>
                    <w:left w:w="120" w:type="dxa"/>
                    <w:bottom w:w="0" w:type="dxa"/>
                    <w:right w:w="120" w:type="dxa"/>
                  </w:tcMar>
                  <w:hideMark/>
                </w:tcPr>
                <w:p w14:paraId="3A51D89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4677" w:type="dxa"/>
                  <w:gridSpan w:val="24"/>
                  <w:tcMar>
                    <w:top w:w="0" w:type="dxa"/>
                    <w:left w:w="120" w:type="dxa"/>
                    <w:bottom w:w="0" w:type="dxa"/>
                    <w:right w:w="120" w:type="dxa"/>
                  </w:tcMar>
                  <w:hideMark/>
                </w:tcPr>
                <w:p w14:paraId="70EE209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involving only cortex (&lt;2 cm)</w:t>
                  </w:r>
                </w:p>
              </w:tc>
              <w:tc>
                <w:tcPr>
                  <w:tcW w:w="1568" w:type="dxa"/>
                  <w:gridSpan w:val="9"/>
                  <w:tcMar>
                    <w:top w:w="0" w:type="dxa"/>
                    <w:left w:w="120" w:type="dxa"/>
                    <w:bottom w:w="0" w:type="dxa"/>
                    <w:right w:w="120" w:type="dxa"/>
                  </w:tcMar>
                  <w:hideMark/>
                </w:tcPr>
                <w:p w14:paraId="7A6552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868.01/.11</w:t>
                  </w:r>
                </w:p>
              </w:tc>
              <w:tc>
                <w:tcPr>
                  <w:tcW w:w="0" w:type="auto"/>
                  <w:gridSpan w:val="13"/>
                  <w:tcMar>
                    <w:top w:w="0" w:type="dxa"/>
                    <w:left w:w="120" w:type="dxa"/>
                    <w:bottom w:w="0" w:type="dxa"/>
                    <w:right w:w="120" w:type="dxa"/>
                  </w:tcMar>
                  <w:hideMark/>
                </w:tcPr>
                <w:p w14:paraId="1C2CAF5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6A9D0457" w14:textId="77777777" w:rsidTr="007C5403">
              <w:trPr>
                <w:tblCellSpacing w:w="15" w:type="dxa"/>
              </w:trPr>
              <w:tc>
                <w:tcPr>
                  <w:tcW w:w="836" w:type="dxa"/>
                  <w:tcMar>
                    <w:top w:w="0" w:type="dxa"/>
                    <w:left w:w="120" w:type="dxa"/>
                    <w:bottom w:w="0" w:type="dxa"/>
                    <w:right w:w="120" w:type="dxa"/>
                  </w:tcMar>
                  <w:hideMark/>
                </w:tcPr>
                <w:p w14:paraId="1926CD0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4677" w:type="dxa"/>
                  <w:gridSpan w:val="24"/>
                  <w:tcMar>
                    <w:top w:w="0" w:type="dxa"/>
                    <w:left w:w="120" w:type="dxa"/>
                    <w:bottom w:w="0" w:type="dxa"/>
                    <w:right w:w="120" w:type="dxa"/>
                  </w:tcMar>
                  <w:hideMark/>
                </w:tcPr>
                <w:p w14:paraId="0093909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extending into medulla (</w:t>
                  </w:r>
                  <w:r w:rsidRPr="004D2D1C">
                    <w:rPr>
                      <w:rFonts w:asciiTheme="minorHAnsi" w:hAnsiTheme="minorHAnsi"/>
                      <w:sz w:val="20"/>
                      <w:szCs w:val="20"/>
                      <w:u w:val="single"/>
                    </w:rPr>
                    <w:t>&gt;</w:t>
                  </w:r>
                  <w:r w:rsidRPr="004D2D1C">
                    <w:rPr>
                      <w:rFonts w:asciiTheme="minorHAnsi" w:hAnsiTheme="minorHAnsi"/>
                      <w:sz w:val="20"/>
                      <w:szCs w:val="20"/>
                    </w:rPr>
                    <w:t xml:space="preserve"> 2 cm)</w:t>
                  </w:r>
                </w:p>
              </w:tc>
              <w:tc>
                <w:tcPr>
                  <w:tcW w:w="1568" w:type="dxa"/>
                  <w:gridSpan w:val="9"/>
                  <w:tcMar>
                    <w:top w:w="0" w:type="dxa"/>
                    <w:left w:w="120" w:type="dxa"/>
                    <w:bottom w:w="0" w:type="dxa"/>
                    <w:right w:w="120" w:type="dxa"/>
                  </w:tcMar>
                  <w:hideMark/>
                </w:tcPr>
                <w:p w14:paraId="381E69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868.01/.11</w:t>
                  </w:r>
                </w:p>
              </w:tc>
              <w:tc>
                <w:tcPr>
                  <w:tcW w:w="0" w:type="auto"/>
                  <w:gridSpan w:val="13"/>
                  <w:tcMar>
                    <w:top w:w="0" w:type="dxa"/>
                    <w:left w:w="120" w:type="dxa"/>
                    <w:bottom w:w="0" w:type="dxa"/>
                    <w:right w:w="120" w:type="dxa"/>
                  </w:tcMar>
                  <w:hideMark/>
                </w:tcPr>
                <w:p w14:paraId="01B7289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12FEF9EF" w14:textId="77777777" w:rsidTr="007C5403">
              <w:trPr>
                <w:tblCellSpacing w:w="15" w:type="dxa"/>
              </w:trPr>
              <w:tc>
                <w:tcPr>
                  <w:tcW w:w="836" w:type="dxa"/>
                  <w:tcMar>
                    <w:top w:w="0" w:type="dxa"/>
                    <w:left w:w="120" w:type="dxa"/>
                    <w:bottom w:w="0" w:type="dxa"/>
                    <w:right w:w="120" w:type="dxa"/>
                  </w:tcMar>
                  <w:hideMark/>
                </w:tcPr>
                <w:p w14:paraId="24BC757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4677" w:type="dxa"/>
                  <w:gridSpan w:val="24"/>
                  <w:tcMar>
                    <w:top w:w="0" w:type="dxa"/>
                    <w:left w:w="120" w:type="dxa"/>
                    <w:bottom w:w="0" w:type="dxa"/>
                    <w:right w:w="120" w:type="dxa"/>
                  </w:tcMar>
                  <w:hideMark/>
                </w:tcPr>
                <w:p w14:paraId="6CF4453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&gt;50% parenchymal destruction</w:t>
                  </w:r>
                </w:p>
              </w:tc>
              <w:tc>
                <w:tcPr>
                  <w:tcW w:w="1568" w:type="dxa"/>
                  <w:gridSpan w:val="9"/>
                  <w:tcMar>
                    <w:top w:w="0" w:type="dxa"/>
                    <w:left w:w="120" w:type="dxa"/>
                    <w:bottom w:w="0" w:type="dxa"/>
                    <w:right w:w="120" w:type="dxa"/>
                  </w:tcMar>
                  <w:hideMark/>
                </w:tcPr>
                <w:p w14:paraId="7210B5D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868.01/.11</w:t>
                  </w:r>
                </w:p>
              </w:tc>
              <w:tc>
                <w:tcPr>
                  <w:tcW w:w="0" w:type="auto"/>
                  <w:gridSpan w:val="13"/>
                  <w:tcMar>
                    <w:top w:w="0" w:type="dxa"/>
                    <w:left w:w="120" w:type="dxa"/>
                    <w:bottom w:w="0" w:type="dxa"/>
                    <w:right w:w="120" w:type="dxa"/>
                  </w:tcMar>
                  <w:hideMark/>
                </w:tcPr>
                <w:p w14:paraId="061C9E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19498F9" w14:textId="77777777" w:rsidTr="007C5403">
              <w:trPr>
                <w:tblCellSpacing w:w="15" w:type="dxa"/>
              </w:trPr>
              <w:tc>
                <w:tcPr>
                  <w:tcW w:w="836" w:type="dxa"/>
                  <w:tcMar>
                    <w:top w:w="0" w:type="dxa"/>
                    <w:left w:w="120" w:type="dxa"/>
                    <w:bottom w:w="0" w:type="dxa"/>
                    <w:right w:w="120" w:type="dxa"/>
                  </w:tcMar>
                  <w:hideMark/>
                </w:tcPr>
                <w:p w14:paraId="5AC6FF1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4677" w:type="dxa"/>
                  <w:gridSpan w:val="24"/>
                  <w:tcMar>
                    <w:top w:w="0" w:type="dxa"/>
                    <w:left w:w="120" w:type="dxa"/>
                    <w:bottom w:w="0" w:type="dxa"/>
                    <w:right w:w="120" w:type="dxa"/>
                  </w:tcMar>
                  <w:hideMark/>
                </w:tcPr>
                <w:p w14:paraId="1F3426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Total parenchymal destruction (including massive intraparenchymal hemorrhage)</w:t>
                  </w:r>
                </w:p>
              </w:tc>
              <w:tc>
                <w:tcPr>
                  <w:tcW w:w="1568" w:type="dxa"/>
                  <w:gridSpan w:val="9"/>
                  <w:tcMar>
                    <w:top w:w="0" w:type="dxa"/>
                    <w:left w:w="120" w:type="dxa"/>
                    <w:bottom w:w="0" w:type="dxa"/>
                    <w:right w:w="120" w:type="dxa"/>
                  </w:tcMar>
                  <w:hideMark/>
                </w:tcPr>
                <w:p w14:paraId="2EBCFCE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868.01/.11</w:t>
                  </w:r>
                </w:p>
              </w:tc>
              <w:tc>
                <w:tcPr>
                  <w:tcW w:w="0" w:type="auto"/>
                  <w:gridSpan w:val="13"/>
                  <w:tcMar>
                    <w:top w:w="0" w:type="dxa"/>
                    <w:left w:w="120" w:type="dxa"/>
                    <w:bottom w:w="0" w:type="dxa"/>
                    <w:right w:w="120" w:type="dxa"/>
                  </w:tcMar>
                  <w:hideMark/>
                </w:tcPr>
                <w:p w14:paraId="233F61B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37747E1"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4CBD6D1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4677" w:type="dxa"/>
                  <w:gridSpan w:val="24"/>
                  <w:tcBorders>
                    <w:top w:val="nil"/>
                    <w:left w:val="nil"/>
                    <w:bottom w:val="single" w:sz="8" w:space="0" w:color="auto"/>
                    <w:right w:val="nil"/>
                  </w:tcBorders>
                  <w:tcMar>
                    <w:top w:w="0" w:type="dxa"/>
                    <w:left w:w="120" w:type="dxa"/>
                    <w:bottom w:w="0" w:type="dxa"/>
                    <w:right w:w="120" w:type="dxa"/>
                  </w:tcMar>
                  <w:hideMark/>
                </w:tcPr>
                <w:p w14:paraId="1A0EBCA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Avulsion from blood supply</w:t>
                  </w:r>
                </w:p>
              </w:tc>
              <w:tc>
                <w:tcPr>
                  <w:tcW w:w="1568" w:type="dxa"/>
                  <w:gridSpan w:val="9"/>
                  <w:tcBorders>
                    <w:top w:val="nil"/>
                    <w:left w:val="nil"/>
                    <w:bottom w:val="single" w:sz="8" w:space="0" w:color="auto"/>
                    <w:right w:val="nil"/>
                  </w:tcBorders>
                  <w:tcMar>
                    <w:top w:w="0" w:type="dxa"/>
                    <w:left w:w="120" w:type="dxa"/>
                    <w:bottom w:w="0" w:type="dxa"/>
                    <w:right w:w="120" w:type="dxa"/>
                  </w:tcMar>
                  <w:hideMark/>
                </w:tcPr>
                <w:p w14:paraId="426866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3"/>
                  <w:tcBorders>
                    <w:top w:val="nil"/>
                    <w:left w:val="nil"/>
                    <w:bottom w:val="single" w:sz="8" w:space="0" w:color="auto"/>
                    <w:right w:val="nil"/>
                  </w:tcBorders>
                  <w:tcMar>
                    <w:top w:w="0" w:type="dxa"/>
                    <w:left w:w="120" w:type="dxa"/>
                    <w:bottom w:w="0" w:type="dxa"/>
                    <w:right w:w="120" w:type="dxa"/>
                  </w:tcMar>
                  <w:hideMark/>
                </w:tcPr>
                <w:p w14:paraId="3A3CA4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19FF692" w14:textId="77777777" w:rsidTr="004D2D1C">
              <w:trPr>
                <w:tblCellSpacing w:w="15" w:type="dxa"/>
              </w:trPr>
              <w:tc>
                <w:tcPr>
                  <w:tcW w:w="0" w:type="auto"/>
                  <w:gridSpan w:val="47"/>
                  <w:tcMar>
                    <w:top w:w="0" w:type="dxa"/>
                    <w:left w:w="120" w:type="dxa"/>
                    <w:bottom w:w="0" w:type="dxa"/>
                    <w:right w:w="120" w:type="dxa"/>
                  </w:tcMar>
                  <w:hideMark/>
                </w:tcPr>
                <w:p w14:paraId="675777E8" w14:textId="0CBC5FAB"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bilateral lesions up to grade V </w:t>
                  </w:r>
                </w:p>
              </w:tc>
            </w:tr>
            <w:tr w:rsidR="00BE1016" w:rsidRPr="004D2D1C" w14:paraId="78D970EF"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2C7AAA06" w14:textId="77777777" w:rsidR="00BE1016" w:rsidRPr="004D2D1C" w:rsidRDefault="00BE1016" w:rsidP="004D2D1C">
                  <w:pPr>
                    <w:pStyle w:val="berschrift2"/>
                    <w:rPr>
                      <w:rFonts w:asciiTheme="minorHAnsi" w:hAnsiTheme="minorHAnsi"/>
                      <w:sz w:val="20"/>
                    </w:rPr>
                  </w:pPr>
                  <w:bookmarkStart w:id="19" w:name="kidney"/>
                  <w:bookmarkEnd w:id="19"/>
                  <w:r w:rsidRPr="004D2D1C">
                    <w:rPr>
                      <w:rFonts w:asciiTheme="minorHAnsi" w:hAnsiTheme="minorHAnsi"/>
                      <w:sz w:val="20"/>
                    </w:rPr>
                    <w:t>Kidney injury scale</w:t>
                  </w:r>
                </w:p>
              </w:tc>
            </w:tr>
            <w:tr w:rsidR="00BE1016" w:rsidRPr="004D2D1C" w14:paraId="2A145642"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48CE68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319E04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3548" w:type="dxa"/>
                  <w:gridSpan w:val="26"/>
                  <w:tcBorders>
                    <w:top w:val="single" w:sz="8" w:space="0" w:color="auto"/>
                    <w:left w:val="nil"/>
                    <w:bottom w:val="single" w:sz="8" w:space="0" w:color="auto"/>
                    <w:right w:val="nil"/>
                  </w:tcBorders>
                  <w:tcMar>
                    <w:top w:w="0" w:type="dxa"/>
                    <w:left w:w="120" w:type="dxa"/>
                    <w:bottom w:w="0" w:type="dxa"/>
                    <w:right w:w="120" w:type="dxa"/>
                  </w:tcMar>
                  <w:hideMark/>
                </w:tcPr>
                <w:p w14:paraId="162DFF3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1105" w:type="dxa"/>
                  <w:gridSpan w:val="6"/>
                  <w:tcBorders>
                    <w:top w:val="single" w:sz="8" w:space="0" w:color="auto"/>
                    <w:left w:val="nil"/>
                    <w:bottom w:val="single" w:sz="8" w:space="0" w:color="auto"/>
                    <w:right w:val="nil"/>
                  </w:tcBorders>
                  <w:tcMar>
                    <w:top w:w="0" w:type="dxa"/>
                    <w:left w:w="120" w:type="dxa"/>
                    <w:bottom w:w="0" w:type="dxa"/>
                    <w:right w:w="120" w:type="dxa"/>
                  </w:tcMar>
                  <w:hideMark/>
                </w:tcPr>
                <w:p w14:paraId="7DA47B6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2"/>
                  <w:tcBorders>
                    <w:top w:val="single" w:sz="8" w:space="0" w:color="auto"/>
                    <w:left w:val="nil"/>
                    <w:bottom w:val="single" w:sz="8" w:space="0" w:color="auto"/>
                    <w:right w:val="nil"/>
                  </w:tcBorders>
                  <w:tcMar>
                    <w:top w:w="0" w:type="dxa"/>
                    <w:left w:w="120" w:type="dxa"/>
                    <w:bottom w:w="0" w:type="dxa"/>
                    <w:right w:w="120" w:type="dxa"/>
                  </w:tcMar>
                  <w:hideMark/>
                </w:tcPr>
                <w:p w14:paraId="2A20095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4E4809AE" w14:textId="77777777" w:rsidTr="007C5403">
              <w:trPr>
                <w:tblCellSpacing w:w="15" w:type="dxa"/>
              </w:trPr>
              <w:tc>
                <w:tcPr>
                  <w:tcW w:w="836" w:type="dxa"/>
                  <w:tcMar>
                    <w:top w:w="0" w:type="dxa"/>
                    <w:left w:w="120" w:type="dxa"/>
                    <w:bottom w:w="0" w:type="dxa"/>
                    <w:right w:w="120" w:type="dxa"/>
                  </w:tcMar>
                  <w:hideMark/>
                </w:tcPr>
                <w:p w14:paraId="693DE62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6B397F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32DA069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105" w:type="dxa"/>
                  <w:gridSpan w:val="6"/>
                  <w:tcMar>
                    <w:top w:w="0" w:type="dxa"/>
                    <w:left w:w="120" w:type="dxa"/>
                    <w:bottom w:w="0" w:type="dxa"/>
                    <w:right w:w="120" w:type="dxa"/>
                  </w:tcMar>
                  <w:hideMark/>
                </w:tcPr>
                <w:p w14:paraId="713AE41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7B4CD9A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5246215" w14:textId="77777777" w:rsidTr="007C5403">
              <w:trPr>
                <w:tblCellSpacing w:w="15" w:type="dxa"/>
              </w:trPr>
              <w:tc>
                <w:tcPr>
                  <w:tcW w:w="836" w:type="dxa"/>
                  <w:tcMar>
                    <w:top w:w="0" w:type="dxa"/>
                    <w:left w:w="120" w:type="dxa"/>
                    <w:bottom w:w="0" w:type="dxa"/>
                    <w:right w:w="120" w:type="dxa"/>
                  </w:tcMar>
                  <w:hideMark/>
                </w:tcPr>
                <w:p w14:paraId="3CA842D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1E18D16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w:t>
                  </w:r>
                </w:p>
              </w:tc>
              <w:tc>
                <w:tcPr>
                  <w:tcW w:w="3548" w:type="dxa"/>
                  <w:gridSpan w:val="26"/>
                  <w:tcMar>
                    <w:top w:w="0" w:type="dxa"/>
                    <w:left w:w="120" w:type="dxa"/>
                    <w:bottom w:w="0" w:type="dxa"/>
                    <w:right w:w="120" w:type="dxa"/>
                  </w:tcMar>
                  <w:hideMark/>
                </w:tcPr>
                <w:p w14:paraId="3927199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Microscopic or gross hematuria, urologic studies normal</w:t>
                  </w:r>
                </w:p>
              </w:tc>
              <w:tc>
                <w:tcPr>
                  <w:tcW w:w="1105" w:type="dxa"/>
                  <w:gridSpan w:val="6"/>
                  <w:tcMar>
                    <w:top w:w="0" w:type="dxa"/>
                    <w:left w:w="120" w:type="dxa"/>
                    <w:bottom w:w="0" w:type="dxa"/>
                    <w:right w:w="120" w:type="dxa"/>
                  </w:tcMar>
                  <w:hideMark/>
                </w:tcPr>
                <w:p w14:paraId="2C0D8B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866.01</w:t>
                  </w:r>
                </w:p>
              </w:tc>
              <w:tc>
                <w:tcPr>
                  <w:tcW w:w="0" w:type="auto"/>
                  <w:gridSpan w:val="12"/>
                  <w:tcMar>
                    <w:top w:w="0" w:type="dxa"/>
                    <w:left w:w="120" w:type="dxa"/>
                    <w:bottom w:w="0" w:type="dxa"/>
                    <w:right w:w="120" w:type="dxa"/>
                  </w:tcMar>
                  <w:hideMark/>
                </w:tcPr>
                <w:p w14:paraId="1EA4D8F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79495D4B" w14:textId="77777777" w:rsidTr="007C5403">
              <w:trPr>
                <w:tblCellSpacing w:w="15" w:type="dxa"/>
              </w:trPr>
              <w:tc>
                <w:tcPr>
                  <w:tcW w:w="836" w:type="dxa"/>
                  <w:tcMar>
                    <w:top w:w="0" w:type="dxa"/>
                    <w:left w:w="120" w:type="dxa"/>
                    <w:bottom w:w="0" w:type="dxa"/>
                    <w:right w:w="120" w:type="dxa"/>
                  </w:tcMar>
                  <w:hideMark/>
                </w:tcPr>
                <w:p w14:paraId="4FD39E1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4659A4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3548" w:type="dxa"/>
                  <w:gridSpan w:val="26"/>
                  <w:tcMar>
                    <w:top w:w="0" w:type="dxa"/>
                    <w:left w:w="120" w:type="dxa"/>
                    <w:bottom w:w="0" w:type="dxa"/>
                    <w:right w:w="120" w:type="dxa"/>
                  </w:tcMar>
                  <w:hideMark/>
                </w:tcPr>
                <w:p w14:paraId="48DB49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Subcapsular, nonexpanding without parenchymal laceration</w:t>
                  </w:r>
                </w:p>
              </w:tc>
              <w:tc>
                <w:tcPr>
                  <w:tcW w:w="1105" w:type="dxa"/>
                  <w:gridSpan w:val="6"/>
                  <w:tcMar>
                    <w:top w:w="0" w:type="dxa"/>
                    <w:left w:w="120" w:type="dxa"/>
                    <w:bottom w:w="0" w:type="dxa"/>
                    <w:right w:w="120" w:type="dxa"/>
                  </w:tcMar>
                  <w:hideMark/>
                </w:tcPr>
                <w:p w14:paraId="1F98678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866.11</w:t>
                  </w:r>
                </w:p>
              </w:tc>
              <w:tc>
                <w:tcPr>
                  <w:tcW w:w="0" w:type="auto"/>
                  <w:gridSpan w:val="12"/>
                  <w:tcMar>
                    <w:top w:w="0" w:type="dxa"/>
                    <w:left w:w="120" w:type="dxa"/>
                    <w:bottom w:w="0" w:type="dxa"/>
                    <w:right w:w="120" w:type="dxa"/>
                  </w:tcMar>
                  <w:hideMark/>
                </w:tcPr>
                <w:p w14:paraId="34C80A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D99529C" w14:textId="77777777" w:rsidTr="007C5403">
              <w:trPr>
                <w:tblCellSpacing w:w="15" w:type="dxa"/>
              </w:trPr>
              <w:tc>
                <w:tcPr>
                  <w:tcW w:w="836" w:type="dxa"/>
                  <w:tcMar>
                    <w:top w:w="0" w:type="dxa"/>
                    <w:left w:w="120" w:type="dxa"/>
                    <w:bottom w:w="0" w:type="dxa"/>
                    <w:right w:w="120" w:type="dxa"/>
                  </w:tcMar>
                  <w:hideMark/>
                </w:tcPr>
                <w:p w14:paraId="0E8D0E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5473AD8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74D6103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105" w:type="dxa"/>
                  <w:gridSpan w:val="6"/>
                  <w:tcMar>
                    <w:top w:w="0" w:type="dxa"/>
                    <w:left w:w="120" w:type="dxa"/>
                    <w:bottom w:w="0" w:type="dxa"/>
                    <w:right w:w="120" w:type="dxa"/>
                  </w:tcMar>
                  <w:hideMark/>
                </w:tcPr>
                <w:p w14:paraId="533973A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5E1603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EA26F2B" w14:textId="77777777" w:rsidTr="007C5403">
              <w:trPr>
                <w:tblCellSpacing w:w="15" w:type="dxa"/>
              </w:trPr>
              <w:tc>
                <w:tcPr>
                  <w:tcW w:w="836" w:type="dxa"/>
                  <w:tcMar>
                    <w:top w:w="0" w:type="dxa"/>
                    <w:left w:w="120" w:type="dxa"/>
                    <w:bottom w:w="0" w:type="dxa"/>
                    <w:right w:w="120" w:type="dxa"/>
                  </w:tcMar>
                  <w:hideMark/>
                </w:tcPr>
                <w:p w14:paraId="4E02D6F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5DFD35E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3548" w:type="dxa"/>
                  <w:gridSpan w:val="26"/>
                  <w:tcMar>
                    <w:top w:w="0" w:type="dxa"/>
                    <w:left w:w="120" w:type="dxa"/>
                    <w:bottom w:w="0" w:type="dxa"/>
                    <w:right w:w="120" w:type="dxa"/>
                  </w:tcMar>
                  <w:hideMark/>
                </w:tcPr>
                <w:p w14:paraId="56095135" w14:textId="7C76ACF0" w:rsidR="00BE1016" w:rsidRPr="004D2D1C" w:rsidRDefault="00BE1016" w:rsidP="004D2D1C">
                  <w:pPr>
                    <w:rPr>
                      <w:rFonts w:asciiTheme="minorHAnsi" w:hAnsiTheme="minorHAnsi"/>
                      <w:sz w:val="20"/>
                      <w:szCs w:val="20"/>
                    </w:rPr>
                  </w:pPr>
                  <w:r w:rsidRPr="004D2D1C">
                    <w:rPr>
                      <w:rFonts w:asciiTheme="minorHAnsi" w:hAnsiTheme="minorHAnsi"/>
                      <w:sz w:val="20"/>
                      <w:szCs w:val="20"/>
                    </w:rPr>
                    <w:t>Nonexpanding perirenal hemat</w:t>
                  </w:r>
                  <w:r>
                    <w:rPr>
                      <w:rFonts w:asciiTheme="minorHAnsi" w:hAnsiTheme="minorHAnsi"/>
                      <w:sz w:val="20"/>
                      <w:szCs w:val="20"/>
                    </w:rPr>
                    <w:t>o</w:t>
                  </w:r>
                  <w:r w:rsidRPr="004D2D1C">
                    <w:rPr>
                      <w:rFonts w:asciiTheme="minorHAnsi" w:hAnsiTheme="minorHAnsi"/>
                      <w:sz w:val="20"/>
                      <w:szCs w:val="20"/>
                    </w:rPr>
                    <w:t>ma confirmed to renal</w:t>
                  </w:r>
                </w:p>
              </w:tc>
              <w:tc>
                <w:tcPr>
                  <w:tcW w:w="1105" w:type="dxa"/>
                  <w:gridSpan w:val="6"/>
                  <w:tcMar>
                    <w:top w:w="0" w:type="dxa"/>
                    <w:left w:w="120" w:type="dxa"/>
                    <w:bottom w:w="0" w:type="dxa"/>
                    <w:right w:w="120" w:type="dxa"/>
                  </w:tcMar>
                  <w:hideMark/>
                </w:tcPr>
                <w:p w14:paraId="3E7D2E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866.01</w:t>
                  </w:r>
                </w:p>
              </w:tc>
              <w:tc>
                <w:tcPr>
                  <w:tcW w:w="0" w:type="auto"/>
                  <w:gridSpan w:val="12"/>
                  <w:tcMar>
                    <w:top w:w="0" w:type="dxa"/>
                    <w:left w:w="120" w:type="dxa"/>
                    <w:bottom w:w="0" w:type="dxa"/>
                    <w:right w:w="120" w:type="dxa"/>
                  </w:tcMar>
                  <w:hideMark/>
                </w:tcPr>
                <w:p w14:paraId="637C324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15D4E263" w14:textId="77777777" w:rsidTr="007C5403">
              <w:trPr>
                <w:tblCellSpacing w:w="15" w:type="dxa"/>
              </w:trPr>
              <w:tc>
                <w:tcPr>
                  <w:tcW w:w="836" w:type="dxa"/>
                  <w:tcMar>
                    <w:top w:w="0" w:type="dxa"/>
                    <w:left w:w="120" w:type="dxa"/>
                    <w:bottom w:w="0" w:type="dxa"/>
                    <w:right w:w="120" w:type="dxa"/>
                  </w:tcMar>
                  <w:hideMark/>
                </w:tcPr>
                <w:p w14:paraId="288F8B2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25D947E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1BA85DB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retroperitoneum</w:t>
                  </w:r>
                </w:p>
              </w:tc>
              <w:tc>
                <w:tcPr>
                  <w:tcW w:w="1105" w:type="dxa"/>
                  <w:gridSpan w:val="6"/>
                  <w:tcMar>
                    <w:top w:w="0" w:type="dxa"/>
                    <w:left w:w="120" w:type="dxa"/>
                    <w:bottom w:w="0" w:type="dxa"/>
                    <w:right w:w="120" w:type="dxa"/>
                  </w:tcMar>
                  <w:hideMark/>
                </w:tcPr>
                <w:p w14:paraId="2520AF9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866.11</w:t>
                  </w:r>
                </w:p>
              </w:tc>
              <w:tc>
                <w:tcPr>
                  <w:tcW w:w="0" w:type="auto"/>
                  <w:gridSpan w:val="12"/>
                  <w:tcMar>
                    <w:top w:w="0" w:type="dxa"/>
                    <w:left w:w="120" w:type="dxa"/>
                    <w:bottom w:w="0" w:type="dxa"/>
                    <w:right w:w="120" w:type="dxa"/>
                  </w:tcMar>
                  <w:hideMark/>
                </w:tcPr>
                <w:p w14:paraId="71FD19D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420F251" w14:textId="77777777" w:rsidTr="007C5403">
              <w:trPr>
                <w:tblCellSpacing w:w="15" w:type="dxa"/>
              </w:trPr>
              <w:tc>
                <w:tcPr>
                  <w:tcW w:w="836" w:type="dxa"/>
                  <w:tcMar>
                    <w:top w:w="0" w:type="dxa"/>
                    <w:left w:w="120" w:type="dxa"/>
                    <w:bottom w:w="0" w:type="dxa"/>
                    <w:right w:w="120" w:type="dxa"/>
                  </w:tcMar>
                  <w:hideMark/>
                </w:tcPr>
                <w:p w14:paraId="22FDB9E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AD250E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717764C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105" w:type="dxa"/>
                  <w:gridSpan w:val="6"/>
                  <w:tcMar>
                    <w:top w:w="0" w:type="dxa"/>
                    <w:left w:w="120" w:type="dxa"/>
                    <w:bottom w:w="0" w:type="dxa"/>
                    <w:right w:w="120" w:type="dxa"/>
                  </w:tcMar>
                  <w:hideMark/>
                </w:tcPr>
                <w:p w14:paraId="0C62B1B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4148779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8B2A395" w14:textId="77777777" w:rsidTr="007C5403">
              <w:trPr>
                <w:tblCellSpacing w:w="15" w:type="dxa"/>
              </w:trPr>
              <w:tc>
                <w:tcPr>
                  <w:tcW w:w="836" w:type="dxa"/>
                  <w:tcMar>
                    <w:top w:w="0" w:type="dxa"/>
                    <w:left w:w="120" w:type="dxa"/>
                    <w:bottom w:w="0" w:type="dxa"/>
                    <w:right w:w="120" w:type="dxa"/>
                  </w:tcMar>
                  <w:hideMark/>
                </w:tcPr>
                <w:p w14:paraId="4EFCB6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FFA412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548" w:type="dxa"/>
                  <w:gridSpan w:val="26"/>
                  <w:tcMar>
                    <w:top w:w="0" w:type="dxa"/>
                    <w:left w:w="120" w:type="dxa"/>
                    <w:bottom w:w="0" w:type="dxa"/>
                    <w:right w:w="120" w:type="dxa"/>
                  </w:tcMar>
                  <w:hideMark/>
                </w:tcPr>
                <w:p w14:paraId="4EA34C1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&lt;1.0 cm parenchymal depth of renal cortex without urinary</w:t>
                  </w:r>
                </w:p>
              </w:tc>
              <w:tc>
                <w:tcPr>
                  <w:tcW w:w="1105" w:type="dxa"/>
                  <w:gridSpan w:val="6"/>
                  <w:tcMar>
                    <w:top w:w="0" w:type="dxa"/>
                    <w:left w:w="120" w:type="dxa"/>
                    <w:bottom w:w="0" w:type="dxa"/>
                    <w:right w:w="120" w:type="dxa"/>
                  </w:tcMar>
                  <w:hideMark/>
                </w:tcPr>
                <w:p w14:paraId="69ABDC8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866.02</w:t>
                  </w:r>
                </w:p>
              </w:tc>
              <w:tc>
                <w:tcPr>
                  <w:tcW w:w="0" w:type="auto"/>
                  <w:gridSpan w:val="12"/>
                  <w:tcMar>
                    <w:top w:w="0" w:type="dxa"/>
                    <w:left w:w="120" w:type="dxa"/>
                    <w:bottom w:w="0" w:type="dxa"/>
                    <w:right w:w="120" w:type="dxa"/>
                  </w:tcMar>
                  <w:hideMark/>
                </w:tcPr>
                <w:p w14:paraId="0138521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2B51CDEB" w14:textId="77777777" w:rsidTr="007C5403">
              <w:trPr>
                <w:tblCellSpacing w:w="15" w:type="dxa"/>
              </w:trPr>
              <w:tc>
                <w:tcPr>
                  <w:tcW w:w="836" w:type="dxa"/>
                  <w:tcMar>
                    <w:top w:w="0" w:type="dxa"/>
                    <w:left w:w="120" w:type="dxa"/>
                    <w:bottom w:w="0" w:type="dxa"/>
                    <w:right w:w="120" w:type="dxa"/>
                  </w:tcMar>
                  <w:hideMark/>
                </w:tcPr>
                <w:p w14:paraId="283A79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65F77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776FB56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extravagation</w:t>
                  </w:r>
                </w:p>
              </w:tc>
              <w:tc>
                <w:tcPr>
                  <w:tcW w:w="1105" w:type="dxa"/>
                  <w:gridSpan w:val="6"/>
                  <w:tcMar>
                    <w:top w:w="0" w:type="dxa"/>
                    <w:left w:w="120" w:type="dxa"/>
                    <w:bottom w:w="0" w:type="dxa"/>
                    <w:right w:w="120" w:type="dxa"/>
                  </w:tcMar>
                  <w:hideMark/>
                </w:tcPr>
                <w:p w14:paraId="138F561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866.12</w:t>
                  </w:r>
                </w:p>
              </w:tc>
              <w:tc>
                <w:tcPr>
                  <w:tcW w:w="0" w:type="auto"/>
                  <w:gridSpan w:val="12"/>
                  <w:tcMar>
                    <w:top w:w="0" w:type="dxa"/>
                    <w:left w:w="120" w:type="dxa"/>
                    <w:bottom w:w="0" w:type="dxa"/>
                    <w:right w:w="120" w:type="dxa"/>
                  </w:tcMar>
                  <w:hideMark/>
                </w:tcPr>
                <w:p w14:paraId="7CE654D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A91905F" w14:textId="77777777" w:rsidTr="007C5403">
              <w:trPr>
                <w:tblCellSpacing w:w="15" w:type="dxa"/>
              </w:trPr>
              <w:tc>
                <w:tcPr>
                  <w:tcW w:w="836" w:type="dxa"/>
                  <w:tcMar>
                    <w:top w:w="0" w:type="dxa"/>
                    <w:left w:w="120" w:type="dxa"/>
                    <w:bottom w:w="0" w:type="dxa"/>
                    <w:right w:w="120" w:type="dxa"/>
                  </w:tcMar>
                  <w:hideMark/>
                </w:tcPr>
                <w:p w14:paraId="7C5576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5A1ADF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569B14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105" w:type="dxa"/>
                  <w:gridSpan w:val="6"/>
                  <w:tcMar>
                    <w:top w:w="0" w:type="dxa"/>
                    <w:left w:w="120" w:type="dxa"/>
                    <w:bottom w:w="0" w:type="dxa"/>
                    <w:right w:w="120" w:type="dxa"/>
                  </w:tcMar>
                  <w:hideMark/>
                </w:tcPr>
                <w:p w14:paraId="1676E8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6AB41B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E22CCE0" w14:textId="77777777" w:rsidTr="007C5403">
              <w:trPr>
                <w:tblCellSpacing w:w="15" w:type="dxa"/>
              </w:trPr>
              <w:tc>
                <w:tcPr>
                  <w:tcW w:w="836" w:type="dxa"/>
                  <w:tcMar>
                    <w:top w:w="0" w:type="dxa"/>
                    <w:left w:w="120" w:type="dxa"/>
                    <w:bottom w:w="0" w:type="dxa"/>
                    <w:right w:w="120" w:type="dxa"/>
                  </w:tcMar>
                  <w:hideMark/>
                </w:tcPr>
                <w:p w14:paraId="5D5C3D1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369F83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548" w:type="dxa"/>
                  <w:gridSpan w:val="26"/>
                  <w:tcMar>
                    <w:top w:w="0" w:type="dxa"/>
                    <w:left w:w="120" w:type="dxa"/>
                    <w:bottom w:w="0" w:type="dxa"/>
                    <w:right w:w="120" w:type="dxa"/>
                  </w:tcMar>
                  <w:hideMark/>
                </w:tcPr>
                <w:p w14:paraId="208971C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&lt;1.0 cm parenchymal depth of renal cortex without collecting system rupture or urinary extravagation</w:t>
                  </w:r>
                </w:p>
              </w:tc>
              <w:tc>
                <w:tcPr>
                  <w:tcW w:w="1105" w:type="dxa"/>
                  <w:gridSpan w:val="6"/>
                  <w:tcMar>
                    <w:top w:w="0" w:type="dxa"/>
                    <w:left w:w="120" w:type="dxa"/>
                    <w:bottom w:w="0" w:type="dxa"/>
                    <w:right w:w="120" w:type="dxa"/>
                  </w:tcMar>
                  <w:hideMark/>
                </w:tcPr>
                <w:p w14:paraId="53DEEBA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866.02</w:t>
                  </w:r>
                </w:p>
              </w:tc>
              <w:tc>
                <w:tcPr>
                  <w:tcW w:w="0" w:type="auto"/>
                  <w:gridSpan w:val="12"/>
                  <w:tcMar>
                    <w:top w:w="0" w:type="dxa"/>
                    <w:left w:w="120" w:type="dxa"/>
                    <w:bottom w:w="0" w:type="dxa"/>
                    <w:right w:w="120" w:type="dxa"/>
                  </w:tcMar>
                  <w:hideMark/>
                </w:tcPr>
                <w:p w14:paraId="2A0287D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8B8E68B" w14:textId="77777777" w:rsidTr="007C5403">
              <w:trPr>
                <w:tblCellSpacing w:w="15" w:type="dxa"/>
              </w:trPr>
              <w:tc>
                <w:tcPr>
                  <w:tcW w:w="836" w:type="dxa"/>
                  <w:tcMar>
                    <w:top w:w="0" w:type="dxa"/>
                    <w:left w:w="120" w:type="dxa"/>
                    <w:bottom w:w="0" w:type="dxa"/>
                    <w:right w:w="120" w:type="dxa"/>
                  </w:tcMar>
                  <w:hideMark/>
                </w:tcPr>
                <w:p w14:paraId="581A91E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E5D282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26DA786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105" w:type="dxa"/>
                  <w:gridSpan w:val="6"/>
                  <w:tcMar>
                    <w:top w:w="0" w:type="dxa"/>
                    <w:left w:w="120" w:type="dxa"/>
                    <w:bottom w:w="0" w:type="dxa"/>
                    <w:right w:w="120" w:type="dxa"/>
                  </w:tcMar>
                  <w:hideMark/>
                </w:tcPr>
                <w:p w14:paraId="264AA4A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189C215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8EB0F9D" w14:textId="77777777" w:rsidTr="007C5403">
              <w:trPr>
                <w:tblCellSpacing w:w="15" w:type="dxa"/>
              </w:trPr>
              <w:tc>
                <w:tcPr>
                  <w:tcW w:w="836" w:type="dxa"/>
                  <w:tcMar>
                    <w:top w:w="0" w:type="dxa"/>
                    <w:left w:w="120" w:type="dxa"/>
                    <w:bottom w:w="0" w:type="dxa"/>
                    <w:right w:w="120" w:type="dxa"/>
                  </w:tcMar>
                  <w:hideMark/>
                </w:tcPr>
                <w:p w14:paraId="287142B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C18D5E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548" w:type="dxa"/>
                  <w:gridSpan w:val="26"/>
                  <w:tcMar>
                    <w:top w:w="0" w:type="dxa"/>
                    <w:left w:w="120" w:type="dxa"/>
                    <w:bottom w:w="0" w:type="dxa"/>
                    <w:right w:w="120" w:type="dxa"/>
                  </w:tcMar>
                  <w:hideMark/>
                </w:tcPr>
                <w:p w14:paraId="7FD393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Parenchymal laceration extending through renal cortex,</w:t>
                  </w:r>
                </w:p>
              </w:tc>
              <w:tc>
                <w:tcPr>
                  <w:tcW w:w="1105" w:type="dxa"/>
                  <w:gridSpan w:val="6"/>
                  <w:tcMar>
                    <w:top w:w="0" w:type="dxa"/>
                    <w:left w:w="120" w:type="dxa"/>
                    <w:bottom w:w="0" w:type="dxa"/>
                    <w:right w:w="120" w:type="dxa"/>
                  </w:tcMar>
                  <w:hideMark/>
                </w:tcPr>
                <w:p w14:paraId="72BF3A8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866.12</w:t>
                  </w:r>
                </w:p>
              </w:tc>
              <w:tc>
                <w:tcPr>
                  <w:tcW w:w="0" w:type="auto"/>
                  <w:gridSpan w:val="12"/>
                  <w:tcMar>
                    <w:top w:w="0" w:type="dxa"/>
                    <w:left w:w="120" w:type="dxa"/>
                    <w:bottom w:w="0" w:type="dxa"/>
                    <w:right w:w="120" w:type="dxa"/>
                  </w:tcMar>
                  <w:hideMark/>
                </w:tcPr>
                <w:p w14:paraId="2D34AD5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5B9EEE7A" w14:textId="77777777" w:rsidTr="007C5403">
              <w:trPr>
                <w:tblCellSpacing w:w="15" w:type="dxa"/>
              </w:trPr>
              <w:tc>
                <w:tcPr>
                  <w:tcW w:w="836" w:type="dxa"/>
                  <w:tcMar>
                    <w:top w:w="0" w:type="dxa"/>
                    <w:left w:w="120" w:type="dxa"/>
                    <w:bottom w:w="0" w:type="dxa"/>
                    <w:right w:w="120" w:type="dxa"/>
                  </w:tcMar>
                  <w:hideMark/>
                </w:tcPr>
                <w:p w14:paraId="4CC2E38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6B9FCF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6CD5BAE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medulla, and collecting system</w:t>
                  </w:r>
                </w:p>
              </w:tc>
              <w:tc>
                <w:tcPr>
                  <w:tcW w:w="1105" w:type="dxa"/>
                  <w:gridSpan w:val="6"/>
                  <w:tcMar>
                    <w:top w:w="0" w:type="dxa"/>
                    <w:left w:w="120" w:type="dxa"/>
                    <w:bottom w:w="0" w:type="dxa"/>
                    <w:right w:w="120" w:type="dxa"/>
                  </w:tcMar>
                  <w:hideMark/>
                </w:tcPr>
                <w:p w14:paraId="5E6FD9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03F7FC8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CD29872" w14:textId="77777777" w:rsidTr="007C5403">
              <w:trPr>
                <w:tblCellSpacing w:w="15" w:type="dxa"/>
              </w:trPr>
              <w:tc>
                <w:tcPr>
                  <w:tcW w:w="836" w:type="dxa"/>
                  <w:tcMar>
                    <w:top w:w="0" w:type="dxa"/>
                    <w:left w:w="120" w:type="dxa"/>
                    <w:bottom w:w="0" w:type="dxa"/>
                    <w:right w:w="120" w:type="dxa"/>
                  </w:tcMar>
                  <w:hideMark/>
                </w:tcPr>
                <w:p w14:paraId="7B2FA3B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DA7DA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5B7BFD3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105" w:type="dxa"/>
                  <w:gridSpan w:val="6"/>
                  <w:tcMar>
                    <w:top w:w="0" w:type="dxa"/>
                    <w:left w:w="120" w:type="dxa"/>
                    <w:bottom w:w="0" w:type="dxa"/>
                    <w:right w:w="120" w:type="dxa"/>
                  </w:tcMar>
                  <w:hideMark/>
                </w:tcPr>
                <w:p w14:paraId="3EAE7BB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46CC75D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0D970DD" w14:textId="77777777" w:rsidTr="007C5403">
              <w:trPr>
                <w:tblCellSpacing w:w="15" w:type="dxa"/>
              </w:trPr>
              <w:tc>
                <w:tcPr>
                  <w:tcW w:w="836" w:type="dxa"/>
                  <w:tcMar>
                    <w:top w:w="0" w:type="dxa"/>
                    <w:left w:w="120" w:type="dxa"/>
                    <w:bottom w:w="0" w:type="dxa"/>
                    <w:right w:w="120" w:type="dxa"/>
                  </w:tcMar>
                  <w:hideMark/>
                </w:tcPr>
                <w:p w14:paraId="262F1C3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85B2D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3548" w:type="dxa"/>
                  <w:gridSpan w:val="26"/>
                  <w:tcMar>
                    <w:top w:w="0" w:type="dxa"/>
                    <w:left w:w="120" w:type="dxa"/>
                    <w:bottom w:w="0" w:type="dxa"/>
                    <w:right w:w="120" w:type="dxa"/>
                  </w:tcMar>
                  <w:hideMark/>
                </w:tcPr>
                <w:p w14:paraId="5CE58D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Main renal artery or vein injury with contained hemorrhage</w:t>
                  </w:r>
                </w:p>
              </w:tc>
              <w:tc>
                <w:tcPr>
                  <w:tcW w:w="1105" w:type="dxa"/>
                  <w:gridSpan w:val="6"/>
                  <w:tcMar>
                    <w:top w:w="0" w:type="dxa"/>
                    <w:left w:w="120" w:type="dxa"/>
                    <w:bottom w:w="0" w:type="dxa"/>
                    <w:right w:w="120" w:type="dxa"/>
                  </w:tcMar>
                  <w:hideMark/>
                </w:tcPr>
                <w:p w14:paraId="6D84BA3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17E8964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169C1D04" w14:textId="77777777" w:rsidTr="007C5403">
              <w:trPr>
                <w:tblCellSpacing w:w="15" w:type="dxa"/>
              </w:trPr>
              <w:tc>
                <w:tcPr>
                  <w:tcW w:w="836" w:type="dxa"/>
                  <w:tcMar>
                    <w:top w:w="0" w:type="dxa"/>
                    <w:left w:w="120" w:type="dxa"/>
                    <w:bottom w:w="0" w:type="dxa"/>
                    <w:right w:w="120" w:type="dxa"/>
                  </w:tcMar>
                  <w:hideMark/>
                </w:tcPr>
                <w:p w14:paraId="40CBB70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239AB8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548" w:type="dxa"/>
                  <w:gridSpan w:val="26"/>
                  <w:tcMar>
                    <w:top w:w="0" w:type="dxa"/>
                    <w:left w:w="120" w:type="dxa"/>
                    <w:bottom w:w="0" w:type="dxa"/>
                    <w:right w:w="120" w:type="dxa"/>
                  </w:tcMar>
                  <w:hideMark/>
                </w:tcPr>
                <w:p w14:paraId="59777E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105" w:type="dxa"/>
                  <w:gridSpan w:val="6"/>
                  <w:tcMar>
                    <w:top w:w="0" w:type="dxa"/>
                    <w:left w:w="120" w:type="dxa"/>
                    <w:bottom w:w="0" w:type="dxa"/>
                    <w:right w:w="120" w:type="dxa"/>
                  </w:tcMar>
                  <w:hideMark/>
                </w:tcPr>
                <w:p w14:paraId="5832DC9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2"/>
                  <w:tcMar>
                    <w:top w:w="0" w:type="dxa"/>
                    <w:left w:w="120" w:type="dxa"/>
                    <w:bottom w:w="0" w:type="dxa"/>
                    <w:right w:w="120" w:type="dxa"/>
                  </w:tcMar>
                  <w:hideMark/>
                </w:tcPr>
                <w:p w14:paraId="3244DB4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9AAC651" w14:textId="77777777" w:rsidTr="007C5403">
              <w:trPr>
                <w:tblCellSpacing w:w="15" w:type="dxa"/>
              </w:trPr>
              <w:tc>
                <w:tcPr>
                  <w:tcW w:w="836" w:type="dxa"/>
                  <w:tcMar>
                    <w:top w:w="0" w:type="dxa"/>
                    <w:left w:w="120" w:type="dxa"/>
                    <w:bottom w:w="0" w:type="dxa"/>
                    <w:right w:w="120" w:type="dxa"/>
                  </w:tcMar>
                  <w:hideMark/>
                </w:tcPr>
                <w:p w14:paraId="7E11D21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Mar>
                    <w:top w:w="0" w:type="dxa"/>
                    <w:left w:w="120" w:type="dxa"/>
                    <w:bottom w:w="0" w:type="dxa"/>
                    <w:right w:w="120" w:type="dxa"/>
                  </w:tcMar>
                  <w:hideMark/>
                </w:tcPr>
                <w:p w14:paraId="0CB643B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548" w:type="dxa"/>
                  <w:gridSpan w:val="26"/>
                  <w:tcMar>
                    <w:top w:w="0" w:type="dxa"/>
                    <w:left w:w="120" w:type="dxa"/>
                    <w:bottom w:w="0" w:type="dxa"/>
                    <w:right w:w="120" w:type="dxa"/>
                  </w:tcMar>
                  <w:hideMark/>
                </w:tcPr>
                <w:p w14:paraId="4751226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Completely shattered kidney</w:t>
                  </w:r>
                </w:p>
              </w:tc>
              <w:tc>
                <w:tcPr>
                  <w:tcW w:w="1105" w:type="dxa"/>
                  <w:gridSpan w:val="6"/>
                  <w:tcMar>
                    <w:top w:w="0" w:type="dxa"/>
                    <w:left w:w="120" w:type="dxa"/>
                    <w:bottom w:w="0" w:type="dxa"/>
                    <w:right w:w="120" w:type="dxa"/>
                  </w:tcMar>
                  <w:hideMark/>
                </w:tcPr>
                <w:p w14:paraId="0EA13EC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866.03</w:t>
                  </w:r>
                </w:p>
              </w:tc>
              <w:tc>
                <w:tcPr>
                  <w:tcW w:w="0" w:type="auto"/>
                  <w:gridSpan w:val="12"/>
                  <w:tcMar>
                    <w:top w:w="0" w:type="dxa"/>
                    <w:left w:w="120" w:type="dxa"/>
                    <w:bottom w:w="0" w:type="dxa"/>
                    <w:right w:w="120" w:type="dxa"/>
                  </w:tcMar>
                  <w:hideMark/>
                </w:tcPr>
                <w:p w14:paraId="5AF23A1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24C4620C"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4786DB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1BB1FB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w:t>
                  </w:r>
                </w:p>
              </w:tc>
              <w:tc>
                <w:tcPr>
                  <w:tcW w:w="3548" w:type="dxa"/>
                  <w:gridSpan w:val="26"/>
                  <w:tcBorders>
                    <w:top w:val="nil"/>
                    <w:left w:val="nil"/>
                    <w:bottom w:val="single" w:sz="8" w:space="0" w:color="auto"/>
                    <w:right w:val="nil"/>
                  </w:tcBorders>
                  <w:tcMar>
                    <w:top w:w="0" w:type="dxa"/>
                    <w:left w:w="120" w:type="dxa"/>
                    <w:bottom w:w="0" w:type="dxa"/>
                    <w:right w:w="120" w:type="dxa"/>
                  </w:tcMar>
                  <w:hideMark/>
                </w:tcPr>
                <w:p w14:paraId="16141792" w14:textId="55B2050A" w:rsidR="00BE1016" w:rsidRPr="004D2D1C" w:rsidRDefault="00BE1016" w:rsidP="004D2D1C">
                  <w:pPr>
                    <w:rPr>
                      <w:rFonts w:asciiTheme="minorHAnsi" w:hAnsiTheme="minorHAnsi"/>
                      <w:sz w:val="20"/>
                      <w:szCs w:val="20"/>
                    </w:rPr>
                  </w:pPr>
                  <w:r w:rsidRPr="004D2D1C">
                    <w:rPr>
                      <w:rFonts w:asciiTheme="minorHAnsi" w:hAnsiTheme="minorHAnsi"/>
                      <w:sz w:val="20"/>
                      <w:szCs w:val="20"/>
                    </w:rPr>
                    <w:t>Avulsion of renal hilum w</w:t>
                  </w:r>
                  <w:r>
                    <w:rPr>
                      <w:rFonts w:asciiTheme="minorHAnsi" w:hAnsiTheme="minorHAnsi"/>
                      <w:sz w:val="20"/>
                      <w:szCs w:val="20"/>
                    </w:rPr>
                    <w:t>ith</w:t>
                  </w:r>
                  <w:r w:rsidRPr="004D2D1C">
                    <w:rPr>
                      <w:rFonts w:asciiTheme="minorHAnsi" w:hAnsiTheme="minorHAnsi"/>
                      <w:sz w:val="20"/>
                      <w:szCs w:val="20"/>
                    </w:rPr>
                    <w:t xml:space="preserve"> de</w:t>
                  </w:r>
                  <w:r>
                    <w:rPr>
                      <w:rFonts w:asciiTheme="minorHAnsi" w:hAnsiTheme="minorHAnsi"/>
                      <w:sz w:val="20"/>
                      <w:szCs w:val="20"/>
                    </w:rPr>
                    <w:t>-</w:t>
                  </w:r>
                  <w:r w:rsidRPr="004D2D1C">
                    <w:rPr>
                      <w:rFonts w:asciiTheme="minorHAnsi" w:hAnsiTheme="minorHAnsi"/>
                      <w:sz w:val="20"/>
                      <w:szCs w:val="20"/>
                    </w:rPr>
                    <w:t>vascularize</w:t>
                  </w:r>
                  <w:r>
                    <w:rPr>
                      <w:rFonts w:asciiTheme="minorHAnsi" w:hAnsiTheme="minorHAnsi"/>
                      <w:sz w:val="20"/>
                      <w:szCs w:val="20"/>
                    </w:rPr>
                    <w:t>d</w:t>
                  </w:r>
                  <w:r w:rsidRPr="004D2D1C">
                    <w:rPr>
                      <w:rFonts w:asciiTheme="minorHAnsi" w:hAnsiTheme="minorHAnsi"/>
                      <w:sz w:val="20"/>
                      <w:szCs w:val="20"/>
                    </w:rPr>
                    <w:t xml:space="preserve"> kidney</w:t>
                  </w:r>
                </w:p>
              </w:tc>
              <w:tc>
                <w:tcPr>
                  <w:tcW w:w="1105" w:type="dxa"/>
                  <w:gridSpan w:val="6"/>
                  <w:tcBorders>
                    <w:top w:val="nil"/>
                    <w:left w:val="nil"/>
                    <w:bottom w:val="single" w:sz="8" w:space="0" w:color="auto"/>
                    <w:right w:val="nil"/>
                  </w:tcBorders>
                  <w:tcMar>
                    <w:top w:w="0" w:type="dxa"/>
                    <w:left w:w="120" w:type="dxa"/>
                    <w:bottom w:w="0" w:type="dxa"/>
                    <w:right w:w="120" w:type="dxa"/>
                  </w:tcMar>
                  <w:hideMark/>
                </w:tcPr>
                <w:p w14:paraId="1BD90A9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866.13</w:t>
                  </w:r>
                </w:p>
              </w:tc>
              <w:tc>
                <w:tcPr>
                  <w:tcW w:w="0" w:type="auto"/>
                  <w:gridSpan w:val="12"/>
                  <w:tcBorders>
                    <w:top w:val="nil"/>
                    <w:left w:val="nil"/>
                    <w:bottom w:val="single" w:sz="8" w:space="0" w:color="auto"/>
                    <w:right w:val="nil"/>
                  </w:tcBorders>
                  <w:tcMar>
                    <w:top w:w="0" w:type="dxa"/>
                    <w:left w:w="120" w:type="dxa"/>
                    <w:bottom w:w="0" w:type="dxa"/>
                    <w:right w:w="120" w:type="dxa"/>
                  </w:tcMar>
                  <w:hideMark/>
                </w:tcPr>
                <w:p w14:paraId="70771DF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398FCF37" w14:textId="77777777" w:rsidTr="004D2D1C">
              <w:trPr>
                <w:tblCellSpacing w:w="15" w:type="dxa"/>
              </w:trPr>
              <w:tc>
                <w:tcPr>
                  <w:tcW w:w="0" w:type="auto"/>
                  <w:gridSpan w:val="47"/>
                  <w:tcMar>
                    <w:top w:w="0" w:type="dxa"/>
                    <w:left w:w="120" w:type="dxa"/>
                    <w:bottom w:w="0" w:type="dxa"/>
                    <w:right w:w="120" w:type="dxa"/>
                  </w:tcMar>
                  <w:hideMark/>
                </w:tcPr>
                <w:p w14:paraId="1023696A" w14:textId="7BF43740"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 xml:space="preserve">*Advance one grade for bilateral injuries up to grade III </w:t>
                  </w:r>
                </w:p>
              </w:tc>
            </w:tr>
            <w:tr w:rsidR="00BE1016" w:rsidRPr="004D2D1C" w14:paraId="23DFB10B"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6E0A800F" w14:textId="77777777" w:rsidR="00BE1016" w:rsidRPr="004D2D1C" w:rsidRDefault="00BE1016" w:rsidP="004D2D1C">
                  <w:pPr>
                    <w:pStyle w:val="berschrift2"/>
                    <w:rPr>
                      <w:rFonts w:asciiTheme="minorHAnsi" w:hAnsiTheme="minorHAnsi"/>
                      <w:sz w:val="20"/>
                    </w:rPr>
                  </w:pPr>
                  <w:bookmarkStart w:id="20" w:name="ureter"/>
                  <w:bookmarkEnd w:id="20"/>
                  <w:r w:rsidRPr="004D2D1C">
                    <w:rPr>
                      <w:rFonts w:asciiTheme="minorHAnsi" w:hAnsiTheme="minorHAnsi"/>
                      <w:sz w:val="20"/>
                    </w:rPr>
                    <w:t>Ureter injury scale</w:t>
                  </w:r>
                </w:p>
              </w:tc>
            </w:tr>
            <w:tr w:rsidR="00BE1016" w:rsidRPr="004D2D1C" w14:paraId="4B9F7B53"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5797B48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71F6A9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Type of injury</w:t>
                  </w:r>
                </w:p>
              </w:tc>
              <w:tc>
                <w:tcPr>
                  <w:tcW w:w="3182" w:type="dxa"/>
                  <w:gridSpan w:val="24"/>
                  <w:tcBorders>
                    <w:top w:val="single" w:sz="8" w:space="0" w:color="auto"/>
                    <w:left w:val="nil"/>
                    <w:bottom w:val="single" w:sz="8" w:space="0" w:color="auto"/>
                    <w:right w:val="nil"/>
                  </w:tcBorders>
                  <w:tcMar>
                    <w:top w:w="0" w:type="dxa"/>
                    <w:left w:w="120" w:type="dxa"/>
                    <w:bottom w:w="0" w:type="dxa"/>
                    <w:right w:w="120" w:type="dxa"/>
                  </w:tcMar>
                  <w:hideMark/>
                </w:tcPr>
                <w:p w14:paraId="1ECA5A5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1230" w:type="dxa"/>
                  <w:gridSpan w:val="6"/>
                  <w:tcBorders>
                    <w:top w:val="single" w:sz="8" w:space="0" w:color="auto"/>
                    <w:left w:val="nil"/>
                    <w:bottom w:val="single" w:sz="8" w:space="0" w:color="auto"/>
                    <w:right w:val="nil"/>
                  </w:tcBorders>
                  <w:tcMar>
                    <w:top w:w="0" w:type="dxa"/>
                    <w:left w:w="120" w:type="dxa"/>
                    <w:bottom w:w="0" w:type="dxa"/>
                    <w:right w:w="120" w:type="dxa"/>
                  </w:tcMar>
                  <w:hideMark/>
                </w:tcPr>
                <w:p w14:paraId="53F7EA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4"/>
                  <w:tcBorders>
                    <w:top w:val="single" w:sz="8" w:space="0" w:color="auto"/>
                    <w:left w:val="nil"/>
                    <w:bottom w:val="single" w:sz="8" w:space="0" w:color="auto"/>
                    <w:right w:val="nil"/>
                  </w:tcBorders>
                  <w:tcMar>
                    <w:top w:w="0" w:type="dxa"/>
                    <w:left w:w="120" w:type="dxa"/>
                    <w:bottom w:w="0" w:type="dxa"/>
                    <w:right w:w="120" w:type="dxa"/>
                  </w:tcMar>
                  <w:hideMark/>
                </w:tcPr>
                <w:p w14:paraId="68DEEF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308EEB49" w14:textId="77777777" w:rsidTr="007C5403">
              <w:trPr>
                <w:tblCellSpacing w:w="15" w:type="dxa"/>
              </w:trPr>
              <w:tc>
                <w:tcPr>
                  <w:tcW w:w="836" w:type="dxa"/>
                  <w:tcMar>
                    <w:top w:w="0" w:type="dxa"/>
                    <w:left w:w="120" w:type="dxa"/>
                    <w:bottom w:w="0" w:type="dxa"/>
                    <w:right w:w="120" w:type="dxa"/>
                  </w:tcMar>
                  <w:hideMark/>
                </w:tcPr>
                <w:p w14:paraId="404B074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964013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2C9093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30" w:type="dxa"/>
                  <w:gridSpan w:val="6"/>
                  <w:tcMar>
                    <w:top w:w="0" w:type="dxa"/>
                    <w:left w:w="120" w:type="dxa"/>
                    <w:bottom w:w="0" w:type="dxa"/>
                    <w:right w:w="120" w:type="dxa"/>
                  </w:tcMar>
                  <w:hideMark/>
                </w:tcPr>
                <w:p w14:paraId="41745F4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4"/>
                  <w:tcMar>
                    <w:top w:w="0" w:type="dxa"/>
                    <w:left w:w="120" w:type="dxa"/>
                    <w:bottom w:w="0" w:type="dxa"/>
                    <w:right w:w="120" w:type="dxa"/>
                  </w:tcMar>
                  <w:hideMark/>
                </w:tcPr>
                <w:p w14:paraId="287877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AB9EFC1" w14:textId="77777777" w:rsidTr="007C5403">
              <w:trPr>
                <w:tblCellSpacing w:w="15" w:type="dxa"/>
              </w:trPr>
              <w:tc>
                <w:tcPr>
                  <w:tcW w:w="836" w:type="dxa"/>
                  <w:tcMar>
                    <w:top w:w="0" w:type="dxa"/>
                    <w:left w:w="120" w:type="dxa"/>
                    <w:bottom w:w="0" w:type="dxa"/>
                    <w:right w:w="120" w:type="dxa"/>
                  </w:tcMar>
                  <w:hideMark/>
                </w:tcPr>
                <w:p w14:paraId="75E516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709F008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3182" w:type="dxa"/>
                  <w:gridSpan w:val="24"/>
                  <w:tcMar>
                    <w:top w:w="0" w:type="dxa"/>
                    <w:left w:w="120" w:type="dxa"/>
                    <w:bottom w:w="0" w:type="dxa"/>
                    <w:right w:w="120" w:type="dxa"/>
                  </w:tcMar>
                  <w:hideMark/>
                </w:tcPr>
                <w:p w14:paraId="1EE51FA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 without devascularization</w:t>
                  </w:r>
                </w:p>
              </w:tc>
              <w:tc>
                <w:tcPr>
                  <w:tcW w:w="1230" w:type="dxa"/>
                  <w:gridSpan w:val="6"/>
                  <w:tcMar>
                    <w:top w:w="0" w:type="dxa"/>
                    <w:left w:w="120" w:type="dxa"/>
                    <w:bottom w:w="0" w:type="dxa"/>
                    <w:right w:w="120" w:type="dxa"/>
                  </w:tcMar>
                  <w:hideMark/>
                </w:tcPr>
                <w:p w14:paraId="56FB27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867.2/867.3</w:t>
                  </w:r>
                </w:p>
              </w:tc>
              <w:tc>
                <w:tcPr>
                  <w:tcW w:w="0" w:type="auto"/>
                  <w:gridSpan w:val="14"/>
                  <w:tcMar>
                    <w:top w:w="0" w:type="dxa"/>
                    <w:left w:w="120" w:type="dxa"/>
                    <w:bottom w:w="0" w:type="dxa"/>
                    <w:right w:w="120" w:type="dxa"/>
                  </w:tcMar>
                  <w:hideMark/>
                </w:tcPr>
                <w:p w14:paraId="7C2536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1A6F5C32" w14:textId="77777777" w:rsidTr="007C5403">
              <w:trPr>
                <w:tblCellSpacing w:w="15" w:type="dxa"/>
              </w:trPr>
              <w:tc>
                <w:tcPr>
                  <w:tcW w:w="836" w:type="dxa"/>
                  <w:tcMar>
                    <w:top w:w="0" w:type="dxa"/>
                    <w:left w:w="120" w:type="dxa"/>
                    <w:bottom w:w="0" w:type="dxa"/>
                    <w:right w:w="120" w:type="dxa"/>
                  </w:tcMar>
                  <w:hideMark/>
                </w:tcPr>
                <w:p w14:paraId="0A2F931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5E2B646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41B784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30" w:type="dxa"/>
                  <w:gridSpan w:val="6"/>
                  <w:tcMar>
                    <w:top w:w="0" w:type="dxa"/>
                    <w:left w:w="120" w:type="dxa"/>
                    <w:bottom w:w="0" w:type="dxa"/>
                    <w:right w:w="120" w:type="dxa"/>
                  </w:tcMar>
                  <w:hideMark/>
                </w:tcPr>
                <w:p w14:paraId="3875688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4"/>
                  <w:tcMar>
                    <w:top w:w="0" w:type="dxa"/>
                    <w:left w:w="120" w:type="dxa"/>
                    <w:bottom w:w="0" w:type="dxa"/>
                    <w:right w:w="120" w:type="dxa"/>
                  </w:tcMar>
                  <w:hideMark/>
                </w:tcPr>
                <w:p w14:paraId="0B38BB1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D4C83DE" w14:textId="77777777" w:rsidTr="007C5403">
              <w:trPr>
                <w:tblCellSpacing w:w="15" w:type="dxa"/>
              </w:trPr>
              <w:tc>
                <w:tcPr>
                  <w:tcW w:w="836" w:type="dxa"/>
                  <w:tcMar>
                    <w:top w:w="0" w:type="dxa"/>
                    <w:left w:w="120" w:type="dxa"/>
                    <w:bottom w:w="0" w:type="dxa"/>
                    <w:right w:w="120" w:type="dxa"/>
                  </w:tcMar>
                  <w:hideMark/>
                </w:tcPr>
                <w:p w14:paraId="3D30AC0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0F4455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4B8DD1A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&lt; 50% transection</w:t>
                  </w:r>
                </w:p>
              </w:tc>
              <w:tc>
                <w:tcPr>
                  <w:tcW w:w="1230" w:type="dxa"/>
                  <w:gridSpan w:val="6"/>
                  <w:tcMar>
                    <w:top w:w="0" w:type="dxa"/>
                    <w:left w:w="120" w:type="dxa"/>
                    <w:bottom w:w="0" w:type="dxa"/>
                    <w:right w:w="120" w:type="dxa"/>
                  </w:tcMar>
                  <w:hideMark/>
                </w:tcPr>
                <w:p w14:paraId="1AB096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867.2/867.3</w:t>
                  </w:r>
                </w:p>
              </w:tc>
              <w:tc>
                <w:tcPr>
                  <w:tcW w:w="0" w:type="auto"/>
                  <w:gridSpan w:val="14"/>
                  <w:tcMar>
                    <w:top w:w="0" w:type="dxa"/>
                    <w:left w:w="120" w:type="dxa"/>
                    <w:bottom w:w="0" w:type="dxa"/>
                    <w:right w:w="120" w:type="dxa"/>
                  </w:tcMar>
                  <w:hideMark/>
                </w:tcPr>
                <w:p w14:paraId="0393847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38F84F9" w14:textId="77777777" w:rsidTr="007C5403">
              <w:trPr>
                <w:tblCellSpacing w:w="15" w:type="dxa"/>
              </w:trPr>
              <w:tc>
                <w:tcPr>
                  <w:tcW w:w="836" w:type="dxa"/>
                  <w:tcMar>
                    <w:top w:w="0" w:type="dxa"/>
                    <w:left w:w="120" w:type="dxa"/>
                    <w:bottom w:w="0" w:type="dxa"/>
                    <w:right w:w="120" w:type="dxa"/>
                  </w:tcMar>
                  <w:hideMark/>
                </w:tcPr>
                <w:p w14:paraId="0B6BCAE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154691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5E50A1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30" w:type="dxa"/>
                  <w:gridSpan w:val="6"/>
                  <w:tcMar>
                    <w:top w:w="0" w:type="dxa"/>
                    <w:left w:w="120" w:type="dxa"/>
                    <w:bottom w:w="0" w:type="dxa"/>
                    <w:right w:w="120" w:type="dxa"/>
                  </w:tcMar>
                  <w:hideMark/>
                </w:tcPr>
                <w:p w14:paraId="565A09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4"/>
                  <w:tcMar>
                    <w:top w:w="0" w:type="dxa"/>
                    <w:left w:w="120" w:type="dxa"/>
                    <w:bottom w:w="0" w:type="dxa"/>
                    <w:right w:w="120" w:type="dxa"/>
                  </w:tcMar>
                  <w:hideMark/>
                </w:tcPr>
                <w:p w14:paraId="571960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79EDE28" w14:textId="77777777" w:rsidTr="007C5403">
              <w:trPr>
                <w:tblCellSpacing w:w="15" w:type="dxa"/>
              </w:trPr>
              <w:tc>
                <w:tcPr>
                  <w:tcW w:w="836" w:type="dxa"/>
                  <w:tcMar>
                    <w:top w:w="0" w:type="dxa"/>
                    <w:left w:w="120" w:type="dxa"/>
                    <w:bottom w:w="0" w:type="dxa"/>
                    <w:right w:w="120" w:type="dxa"/>
                  </w:tcMar>
                  <w:hideMark/>
                </w:tcPr>
                <w:p w14:paraId="33ECFDA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25CAD3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71271A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u w:val="single"/>
                    </w:rPr>
                    <w:t>&gt;</w:t>
                  </w:r>
                  <w:r w:rsidRPr="004D2D1C">
                    <w:rPr>
                      <w:rFonts w:asciiTheme="minorHAnsi" w:hAnsiTheme="minorHAnsi"/>
                      <w:sz w:val="20"/>
                      <w:szCs w:val="20"/>
                    </w:rPr>
                    <w:t xml:space="preserve"> 50% transection</w:t>
                  </w:r>
                </w:p>
              </w:tc>
              <w:tc>
                <w:tcPr>
                  <w:tcW w:w="1230" w:type="dxa"/>
                  <w:gridSpan w:val="6"/>
                  <w:tcMar>
                    <w:top w:w="0" w:type="dxa"/>
                    <w:left w:w="120" w:type="dxa"/>
                    <w:bottom w:w="0" w:type="dxa"/>
                    <w:right w:w="120" w:type="dxa"/>
                  </w:tcMar>
                  <w:hideMark/>
                </w:tcPr>
                <w:p w14:paraId="04259AA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867.2/867.3</w:t>
                  </w:r>
                </w:p>
              </w:tc>
              <w:tc>
                <w:tcPr>
                  <w:tcW w:w="0" w:type="auto"/>
                  <w:gridSpan w:val="14"/>
                  <w:tcMar>
                    <w:top w:w="0" w:type="dxa"/>
                    <w:left w:w="120" w:type="dxa"/>
                    <w:bottom w:w="0" w:type="dxa"/>
                    <w:right w:w="120" w:type="dxa"/>
                  </w:tcMar>
                  <w:hideMark/>
                </w:tcPr>
                <w:p w14:paraId="31ABD1D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7979A01" w14:textId="77777777" w:rsidTr="007C5403">
              <w:trPr>
                <w:tblCellSpacing w:w="15" w:type="dxa"/>
              </w:trPr>
              <w:tc>
                <w:tcPr>
                  <w:tcW w:w="836" w:type="dxa"/>
                  <w:tcMar>
                    <w:top w:w="0" w:type="dxa"/>
                    <w:left w:w="120" w:type="dxa"/>
                    <w:bottom w:w="0" w:type="dxa"/>
                    <w:right w:w="120" w:type="dxa"/>
                  </w:tcMar>
                  <w:hideMark/>
                </w:tcPr>
                <w:p w14:paraId="14BD7A5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40A9B2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65EF925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30" w:type="dxa"/>
                  <w:gridSpan w:val="6"/>
                  <w:tcMar>
                    <w:top w:w="0" w:type="dxa"/>
                    <w:left w:w="120" w:type="dxa"/>
                    <w:bottom w:w="0" w:type="dxa"/>
                    <w:right w:w="120" w:type="dxa"/>
                  </w:tcMar>
                  <w:hideMark/>
                </w:tcPr>
                <w:p w14:paraId="32CF00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4"/>
                  <w:tcMar>
                    <w:top w:w="0" w:type="dxa"/>
                    <w:left w:w="120" w:type="dxa"/>
                    <w:bottom w:w="0" w:type="dxa"/>
                    <w:right w:w="120" w:type="dxa"/>
                  </w:tcMar>
                  <w:hideMark/>
                </w:tcPr>
                <w:p w14:paraId="4A53455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F4B6451" w14:textId="77777777" w:rsidTr="007C5403">
              <w:trPr>
                <w:tblCellSpacing w:w="15" w:type="dxa"/>
              </w:trPr>
              <w:tc>
                <w:tcPr>
                  <w:tcW w:w="836" w:type="dxa"/>
                  <w:tcMar>
                    <w:top w:w="0" w:type="dxa"/>
                    <w:left w:w="120" w:type="dxa"/>
                    <w:bottom w:w="0" w:type="dxa"/>
                    <w:right w:w="120" w:type="dxa"/>
                  </w:tcMar>
                  <w:hideMark/>
                </w:tcPr>
                <w:p w14:paraId="0DFC07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18AC626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Mar>
                    <w:top w:w="0" w:type="dxa"/>
                    <w:left w:w="120" w:type="dxa"/>
                    <w:bottom w:w="0" w:type="dxa"/>
                    <w:right w:w="120" w:type="dxa"/>
                  </w:tcMar>
                  <w:hideMark/>
                </w:tcPr>
                <w:p w14:paraId="2848CC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Complete transection with &lt; 2cm devascularization</w:t>
                  </w:r>
                </w:p>
              </w:tc>
              <w:tc>
                <w:tcPr>
                  <w:tcW w:w="1230" w:type="dxa"/>
                  <w:gridSpan w:val="6"/>
                  <w:tcMar>
                    <w:top w:w="0" w:type="dxa"/>
                    <w:left w:w="120" w:type="dxa"/>
                    <w:bottom w:w="0" w:type="dxa"/>
                    <w:right w:w="120" w:type="dxa"/>
                  </w:tcMar>
                  <w:hideMark/>
                </w:tcPr>
                <w:p w14:paraId="0BEBB9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867.2/867.3</w:t>
                  </w:r>
                </w:p>
              </w:tc>
              <w:tc>
                <w:tcPr>
                  <w:tcW w:w="0" w:type="auto"/>
                  <w:gridSpan w:val="14"/>
                  <w:tcMar>
                    <w:top w:w="0" w:type="dxa"/>
                    <w:left w:w="120" w:type="dxa"/>
                    <w:bottom w:w="0" w:type="dxa"/>
                    <w:right w:w="120" w:type="dxa"/>
                  </w:tcMar>
                  <w:hideMark/>
                </w:tcPr>
                <w:p w14:paraId="6D2FD6A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1AD3FD9E" w14:textId="77777777" w:rsidTr="007C5403">
              <w:trPr>
                <w:tblCellSpacing w:w="15" w:type="dxa"/>
              </w:trPr>
              <w:tc>
                <w:tcPr>
                  <w:tcW w:w="836" w:type="dxa"/>
                  <w:tcMar>
                    <w:top w:w="0" w:type="dxa"/>
                    <w:left w:w="120" w:type="dxa"/>
                    <w:bottom w:w="0" w:type="dxa"/>
                    <w:right w:w="120" w:type="dxa"/>
                  </w:tcMar>
                  <w:hideMark/>
                </w:tcPr>
                <w:p w14:paraId="6A545D8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195DA2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82" w:type="dxa"/>
                  <w:gridSpan w:val="24"/>
                  <w:tcMar>
                    <w:top w:w="0" w:type="dxa"/>
                    <w:left w:w="120" w:type="dxa"/>
                    <w:bottom w:w="0" w:type="dxa"/>
                    <w:right w:w="120" w:type="dxa"/>
                  </w:tcMar>
                  <w:hideMark/>
                </w:tcPr>
                <w:p w14:paraId="2CDF655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30" w:type="dxa"/>
                  <w:gridSpan w:val="6"/>
                  <w:tcMar>
                    <w:top w:w="0" w:type="dxa"/>
                    <w:left w:w="120" w:type="dxa"/>
                    <w:bottom w:w="0" w:type="dxa"/>
                    <w:right w:w="120" w:type="dxa"/>
                  </w:tcMar>
                  <w:hideMark/>
                </w:tcPr>
                <w:p w14:paraId="113F532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4"/>
                  <w:tcMar>
                    <w:top w:w="0" w:type="dxa"/>
                    <w:left w:w="120" w:type="dxa"/>
                    <w:bottom w:w="0" w:type="dxa"/>
                    <w:right w:w="120" w:type="dxa"/>
                  </w:tcMar>
                  <w:hideMark/>
                </w:tcPr>
                <w:p w14:paraId="4566FBB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1D77635"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51B551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33F99B6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3182" w:type="dxa"/>
                  <w:gridSpan w:val="24"/>
                  <w:tcBorders>
                    <w:top w:val="nil"/>
                    <w:left w:val="nil"/>
                    <w:bottom w:val="single" w:sz="8" w:space="0" w:color="auto"/>
                    <w:right w:val="nil"/>
                  </w:tcBorders>
                  <w:tcMar>
                    <w:top w:w="0" w:type="dxa"/>
                    <w:left w:w="120" w:type="dxa"/>
                    <w:bottom w:w="0" w:type="dxa"/>
                    <w:right w:w="120" w:type="dxa"/>
                  </w:tcMar>
                  <w:hideMark/>
                </w:tcPr>
                <w:p w14:paraId="09CA770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Avulsion with &gt; 2cm of devascularization</w:t>
                  </w:r>
                </w:p>
              </w:tc>
              <w:tc>
                <w:tcPr>
                  <w:tcW w:w="1230" w:type="dxa"/>
                  <w:gridSpan w:val="6"/>
                  <w:tcBorders>
                    <w:top w:val="nil"/>
                    <w:left w:val="nil"/>
                    <w:bottom w:val="single" w:sz="8" w:space="0" w:color="auto"/>
                    <w:right w:val="nil"/>
                  </w:tcBorders>
                  <w:tcMar>
                    <w:top w:w="0" w:type="dxa"/>
                    <w:left w:w="120" w:type="dxa"/>
                    <w:bottom w:w="0" w:type="dxa"/>
                    <w:right w:w="120" w:type="dxa"/>
                  </w:tcMar>
                  <w:hideMark/>
                </w:tcPr>
                <w:p w14:paraId="374560D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867.2/867.3</w:t>
                  </w:r>
                </w:p>
              </w:tc>
              <w:tc>
                <w:tcPr>
                  <w:tcW w:w="0" w:type="auto"/>
                  <w:gridSpan w:val="14"/>
                  <w:tcBorders>
                    <w:top w:val="nil"/>
                    <w:left w:val="nil"/>
                    <w:bottom w:val="single" w:sz="8" w:space="0" w:color="auto"/>
                    <w:right w:val="nil"/>
                  </w:tcBorders>
                  <w:tcMar>
                    <w:top w:w="0" w:type="dxa"/>
                    <w:left w:w="120" w:type="dxa"/>
                    <w:bottom w:w="0" w:type="dxa"/>
                    <w:right w:w="120" w:type="dxa"/>
                  </w:tcMar>
                  <w:hideMark/>
                </w:tcPr>
                <w:p w14:paraId="7BA130B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9D6126E" w14:textId="77777777" w:rsidTr="004D2D1C">
              <w:trPr>
                <w:tblCellSpacing w:w="15" w:type="dxa"/>
              </w:trPr>
              <w:tc>
                <w:tcPr>
                  <w:tcW w:w="0" w:type="auto"/>
                  <w:gridSpan w:val="47"/>
                  <w:tcMar>
                    <w:top w:w="0" w:type="dxa"/>
                    <w:left w:w="120" w:type="dxa"/>
                    <w:bottom w:w="0" w:type="dxa"/>
                    <w:right w:w="120" w:type="dxa"/>
                  </w:tcMar>
                  <w:hideMark/>
                </w:tcPr>
                <w:p w14:paraId="0B9B8F53" w14:textId="6078B848"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bilateral up to grade III. </w:t>
                  </w:r>
                </w:p>
              </w:tc>
            </w:tr>
            <w:tr w:rsidR="00BE1016" w:rsidRPr="004D2D1C" w14:paraId="7D3C814B"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74A87279" w14:textId="77777777" w:rsidR="00BE1016" w:rsidRPr="004D2D1C" w:rsidRDefault="00BE1016" w:rsidP="004D2D1C">
                  <w:pPr>
                    <w:pStyle w:val="berschrift2"/>
                    <w:rPr>
                      <w:rFonts w:asciiTheme="minorHAnsi" w:hAnsiTheme="minorHAnsi"/>
                      <w:sz w:val="20"/>
                    </w:rPr>
                  </w:pPr>
                  <w:bookmarkStart w:id="21" w:name="bladder"/>
                  <w:bookmarkEnd w:id="21"/>
                  <w:r w:rsidRPr="004D2D1C">
                    <w:rPr>
                      <w:rFonts w:asciiTheme="minorHAnsi" w:hAnsiTheme="minorHAnsi"/>
                      <w:sz w:val="20"/>
                    </w:rPr>
                    <w:t>Bladder injury scale</w:t>
                  </w:r>
                </w:p>
              </w:tc>
            </w:tr>
            <w:tr w:rsidR="00BE1016" w:rsidRPr="004D2D1C" w14:paraId="76978F08"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1539057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4793A3B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Injury type</w:t>
                  </w:r>
                </w:p>
              </w:tc>
              <w:tc>
                <w:tcPr>
                  <w:tcW w:w="2852" w:type="dxa"/>
                  <w:gridSpan w:val="21"/>
                  <w:tcBorders>
                    <w:top w:val="single" w:sz="8" w:space="0" w:color="auto"/>
                    <w:left w:val="nil"/>
                    <w:bottom w:val="single" w:sz="8" w:space="0" w:color="auto"/>
                    <w:right w:val="nil"/>
                  </w:tcBorders>
                  <w:tcMar>
                    <w:top w:w="0" w:type="dxa"/>
                    <w:left w:w="120" w:type="dxa"/>
                    <w:bottom w:w="0" w:type="dxa"/>
                    <w:right w:w="120" w:type="dxa"/>
                  </w:tcMar>
                  <w:hideMark/>
                </w:tcPr>
                <w:p w14:paraId="05FD46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1984" w:type="dxa"/>
                  <w:gridSpan w:val="14"/>
                  <w:tcBorders>
                    <w:top w:val="single" w:sz="8" w:space="0" w:color="auto"/>
                    <w:left w:val="nil"/>
                    <w:bottom w:val="single" w:sz="8" w:space="0" w:color="auto"/>
                    <w:right w:val="nil"/>
                  </w:tcBorders>
                  <w:tcMar>
                    <w:top w:w="0" w:type="dxa"/>
                    <w:left w:w="120" w:type="dxa"/>
                    <w:bottom w:w="0" w:type="dxa"/>
                    <w:right w:w="120" w:type="dxa"/>
                  </w:tcMar>
                  <w:hideMark/>
                </w:tcPr>
                <w:p w14:paraId="608C48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9"/>
                  <w:tcBorders>
                    <w:top w:val="single" w:sz="8" w:space="0" w:color="auto"/>
                    <w:left w:val="nil"/>
                    <w:bottom w:val="single" w:sz="8" w:space="0" w:color="auto"/>
                    <w:right w:val="nil"/>
                  </w:tcBorders>
                  <w:tcMar>
                    <w:top w:w="0" w:type="dxa"/>
                    <w:left w:w="120" w:type="dxa"/>
                    <w:bottom w:w="0" w:type="dxa"/>
                    <w:right w:w="120" w:type="dxa"/>
                  </w:tcMar>
                  <w:hideMark/>
                </w:tcPr>
                <w:p w14:paraId="00D7EC7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039EF5F9" w14:textId="77777777" w:rsidTr="007C5403">
              <w:trPr>
                <w:tblCellSpacing w:w="15" w:type="dxa"/>
              </w:trPr>
              <w:tc>
                <w:tcPr>
                  <w:tcW w:w="836" w:type="dxa"/>
                  <w:tcMar>
                    <w:top w:w="0" w:type="dxa"/>
                    <w:left w:w="120" w:type="dxa"/>
                    <w:bottom w:w="0" w:type="dxa"/>
                    <w:right w:w="120" w:type="dxa"/>
                  </w:tcMar>
                  <w:hideMark/>
                </w:tcPr>
                <w:p w14:paraId="2F5725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D387F1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852" w:type="dxa"/>
                  <w:gridSpan w:val="21"/>
                  <w:tcMar>
                    <w:top w:w="0" w:type="dxa"/>
                    <w:left w:w="120" w:type="dxa"/>
                    <w:bottom w:w="0" w:type="dxa"/>
                    <w:right w:w="120" w:type="dxa"/>
                  </w:tcMar>
                  <w:hideMark/>
                </w:tcPr>
                <w:p w14:paraId="3B6F705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984" w:type="dxa"/>
                  <w:gridSpan w:val="14"/>
                  <w:tcMar>
                    <w:top w:w="0" w:type="dxa"/>
                    <w:left w:w="120" w:type="dxa"/>
                    <w:bottom w:w="0" w:type="dxa"/>
                    <w:right w:w="120" w:type="dxa"/>
                  </w:tcMar>
                  <w:hideMark/>
                </w:tcPr>
                <w:p w14:paraId="3D367AA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9"/>
                  <w:tcMar>
                    <w:top w:w="0" w:type="dxa"/>
                    <w:left w:w="120" w:type="dxa"/>
                    <w:bottom w:w="0" w:type="dxa"/>
                    <w:right w:w="120" w:type="dxa"/>
                  </w:tcMar>
                  <w:hideMark/>
                </w:tcPr>
                <w:p w14:paraId="6E0CFEF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A071621" w14:textId="77777777" w:rsidTr="007C5403">
              <w:trPr>
                <w:tblCellSpacing w:w="15" w:type="dxa"/>
              </w:trPr>
              <w:tc>
                <w:tcPr>
                  <w:tcW w:w="836" w:type="dxa"/>
                  <w:tcMar>
                    <w:top w:w="0" w:type="dxa"/>
                    <w:left w:w="120" w:type="dxa"/>
                    <w:bottom w:w="0" w:type="dxa"/>
                    <w:right w:w="120" w:type="dxa"/>
                  </w:tcMar>
                  <w:hideMark/>
                </w:tcPr>
                <w:p w14:paraId="044EFEA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658BA15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w:t>
                  </w:r>
                </w:p>
              </w:tc>
              <w:tc>
                <w:tcPr>
                  <w:tcW w:w="2852" w:type="dxa"/>
                  <w:gridSpan w:val="21"/>
                  <w:tcMar>
                    <w:top w:w="0" w:type="dxa"/>
                    <w:left w:w="120" w:type="dxa"/>
                    <w:bottom w:w="0" w:type="dxa"/>
                    <w:right w:w="120" w:type="dxa"/>
                  </w:tcMar>
                  <w:hideMark/>
                </w:tcPr>
                <w:p w14:paraId="38BA20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intramural hematoma</w:t>
                  </w:r>
                </w:p>
              </w:tc>
              <w:tc>
                <w:tcPr>
                  <w:tcW w:w="1984" w:type="dxa"/>
                  <w:gridSpan w:val="14"/>
                  <w:tcMar>
                    <w:top w:w="0" w:type="dxa"/>
                    <w:left w:w="120" w:type="dxa"/>
                    <w:bottom w:w="0" w:type="dxa"/>
                    <w:right w:w="120" w:type="dxa"/>
                  </w:tcMar>
                  <w:hideMark/>
                </w:tcPr>
                <w:p w14:paraId="5785BB3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9"/>
                  <w:tcMar>
                    <w:top w:w="0" w:type="dxa"/>
                    <w:left w:w="120" w:type="dxa"/>
                    <w:bottom w:w="0" w:type="dxa"/>
                    <w:right w:w="120" w:type="dxa"/>
                  </w:tcMar>
                  <w:hideMark/>
                </w:tcPr>
                <w:p w14:paraId="406CD3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B7567FC" w14:textId="77777777" w:rsidTr="007C5403">
              <w:trPr>
                <w:tblCellSpacing w:w="15" w:type="dxa"/>
              </w:trPr>
              <w:tc>
                <w:tcPr>
                  <w:tcW w:w="836" w:type="dxa"/>
                  <w:tcMar>
                    <w:top w:w="0" w:type="dxa"/>
                    <w:left w:w="120" w:type="dxa"/>
                    <w:bottom w:w="0" w:type="dxa"/>
                    <w:right w:w="120" w:type="dxa"/>
                  </w:tcMar>
                  <w:hideMark/>
                </w:tcPr>
                <w:p w14:paraId="6CE8A69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44C987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852" w:type="dxa"/>
                  <w:gridSpan w:val="21"/>
                  <w:tcMar>
                    <w:top w:w="0" w:type="dxa"/>
                    <w:left w:w="120" w:type="dxa"/>
                    <w:bottom w:w="0" w:type="dxa"/>
                    <w:right w:w="120" w:type="dxa"/>
                  </w:tcMar>
                  <w:hideMark/>
                </w:tcPr>
                <w:p w14:paraId="79821F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thickness</w:t>
                  </w:r>
                </w:p>
              </w:tc>
              <w:tc>
                <w:tcPr>
                  <w:tcW w:w="1984" w:type="dxa"/>
                  <w:gridSpan w:val="14"/>
                  <w:tcMar>
                    <w:top w:w="0" w:type="dxa"/>
                    <w:left w:w="120" w:type="dxa"/>
                    <w:bottom w:w="0" w:type="dxa"/>
                    <w:right w:w="120" w:type="dxa"/>
                  </w:tcMar>
                  <w:hideMark/>
                </w:tcPr>
                <w:p w14:paraId="10078D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9"/>
                  <w:tcMar>
                    <w:top w:w="0" w:type="dxa"/>
                    <w:left w:w="120" w:type="dxa"/>
                    <w:bottom w:w="0" w:type="dxa"/>
                    <w:right w:w="120" w:type="dxa"/>
                  </w:tcMar>
                  <w:hideMark/>
                </w:tcPr>
                <w:p w14:paraId="0CC9F9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5C3C1816" w14:textId="77777777" w:rsidTr="007C5403">
              <w:trPr>
                <w:tblCellSpacing w:w="15" w:type="dxa"/>
              </w:trPr>
              <w:tc>
                <w:tcPr>
                  <w:tcW w:w="836" w:type="dxa"/>
                  <w:tcMar>
                    <w:top w:w="0" w:type="dxa"/>
                    <w:left w:w="120" w:type="dxa"/>
                    <w:bottom w:w="0" w:type="dxa"/>
                    <w:right w:w="120" w:type="dxa"/>
                  </w:tcMar>
                  <w:hideMark/>
                </w:tcPr>
                <w:p w14:paraId="222309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35224E5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852" w:type="dxa"/>
                  <w:gridSpan w:val="21"/>
                  <w:tcMar>
                    <w:top w:w="0" w:type="dxa"/>
                    <w:left w:w="120" w:type="dxa"/>
                    <w:bottom w:w="0" w:type="dxa"/>
                    <w:right w:w="120" w:type="dxa"/>
                  </w:tcMar>
                  <w:hideMark/>
                </w:tcPr>
                <w:p w14:paraId="00245C8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984" w:type="dxa"/>
                  <w:gridSpan w:val="14"/>
                  <w:tcMar>
                    <w:top w:w="0" w:type="dxa"/>
                    <w:left w:w="120" w:type="dxa"/>
                    <w:bottom w:w="0" w:type="dxa"/>
                    <w:right w:w="120" w:type="dxa"/>
                  </w:tcMar>
                  <w:hideMark/>
                </w:tcPr>
                <w:p w14:paraId="0DFDDF9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9"/>
                  <w:tcMar>
                    <w:top w:w="0" w:type="dxa"/>
                    <w:left w:w="120" w:type="dxa"/>
                    <w:bottom w:w="0" w:type="dxa"/>
                    <w:right w:w="120" w:type="dxa"/>
                  </w:tcMar>
                  <w:hideMark/>
                </w:tcPr>
                <w:p w14:paraId="5F76663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2065E2D" w14:textId="77777777" w:rsidTr="007C5403">
              <w:trPr>
                <w:tblCellSpacing w:w="15" w:type="dxa"/>
              </w:trPr>
              <w:tc>
                <w:tcPr>
                  <w:tcW w:w="836" w:type="dxa"/>
                  <w:tcMar>
                    <w:top w:w="0" w:type="dxa"/>
                    <w:left w:w="120" w:type="dxa"/>
                    <w:bottom w:w="0" w:type="dxa"/>
                    <w:right w:w="120" w:type="dxa"/>
                  </w:tcMar>
                  <w:hideMark/>
                </w:tcPr>
                <w:p w14:paraId="0874FAA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1680" w:type="dxa"/>
                  <w:gridSpan w:val="2"/>
                  <w:tcMar>
                    <w:top w:w="0" w:type="dxa"/>
                    <w:left w:w="120" w:type="dxa"/>
                    <w:bottom w:w="0" w:type="dxa"/>
                    <w:right w:w="120" w:type="dxa"/>
                  </w:tcMar>
                  <w:hideMark/>
                </w:tcPr>
                <w:p w14:paraId="0AC1B44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852" w:type="dxa"/>
                  <w:gridSpan w:val="21"/>
                  <w:tcMar>
                    <w:top w:w="0" w:type="dxa"/>
                    <w:left w:w="120" w:type="dxa"/>
                    <w:bottom w:w="0" w:type="dxa"/>
                    <w:right w:w="120" w:type="dxa"/>
                  </w:tcMar>
                  <w:hideMark/>
                </w:tcPr>
                <w:p w14:paraId="442D3A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Extraperitoneal bladder wall laceration &lt;2 cm</w:t>
                  </w:r>
                </w:p>
              </w:tc>
              <w:tc>
                <w:tcPr>
                  <w:tcW w:w="1984" w:type="dxa"/>
                  <w:gridSpan w:val="14"/>
                  <w:tcMar>
                    <w:top w:w="0" w:type="dxa"/>
                    <w:left w:w="120" w:type="dxa"/>
                    <w:bottom w:w="0" w:type="dxa"/>
                    <w:right w:w="120" w:type="dxa"/>
                  </w:tcMar>
                  <w:hideMark/>
                </w:tcPr>
                <w:p w14:paraId="161796D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9"/>
                  <w:tcMar>
                    <w:top w:w="0" w:type="dxa"/>
                    <w:left w:w="120" w:type="dxa"/>
                    <w:bottom w:w="0" w:type="dxa"/>
                    <w:right w:w="120" w:type="dxa"/>
                  </w:tcMar>
                  <w:hideMark/>
                </w:tcPr>
                <w:p w14:paraId="220201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5C49ED6F" w14:textId="77777777" w:rsidTr="007C5403">
              <w:trPr>
                <w:tblCellSpacing w:w="15" w:type="dxa"/>
              </w:trPr>
              <w:tc>
                <w:tcPr>
                  <w:tcW w:w="836" w:type="dxa"/>
                  <w:tcMar>
                    <w:top w:w="0" w:type="dxa"/>
                    <w:left w:w="120" w:type="dxa"/>
                    <w:bottom w:w="0" w:type="dxa"/>
                    <w:right w:w="120" w:type="dxa"/>
                  </w:tcMar>
                  <w:hideMark/>
                </w:tcPr>
                <w:p w14:paraId="0957BD8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060E2A4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852" w:type="dxa"/>
                  <w:gridSpan w:val="21"/>
                  <w:tcMar>
                    <w:top w:w="0" w:type="dxa"/>
                    <w:left w:w="120" w:type="dxa"/>
                    <w:bottom w:w="0" w:type="dxa"/>
                    <w:right w:w="120" w:type="dxa"/>
                  </w:tcMar>
                  <w:hideMark/>
                </w:tcPr>
                <w:p w14:paraId="687897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984" w:type="dxa"/>
                  <w:gridSpan w:val="14"/>
                  <w:tcMar>
                    <w:top w:w="0" w:type="dxa"/>
                    <w:left w:w="120" w:type="dxa"/>
                    <w:bottom w:w="0" w:type="dxa"/>
                    <w:right w:w="120" w:type="dxa"/>
                  </w:tcMar>
                  <w:hideMark/>
                </w:tcPr>
                <w:p w14:paraId="755AA0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9"/>
                  <w:tcMar>
                    <w:top w:w="0" w:type="dxa"/>
                    <w:left w:w="120" w:type="dxa"/>
                    <w:bottom w:w="0" w:type="dxa"/>
                    <w:right w:w="120" w:type="dxa"/>
                  </w:tcMar>
                  <w:hideMark/>
                </w:tcPr>
                <w:p w14:paraId="30D4519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026249C" w14:textId="77777777" w:rsidTr="007C5403">
              <w:trPr>
                <w:tblCellSpacing w:w="15" w:type="dxa"/>
              </w:trPr>
              <w:tc>
                <w:tcPr>
                  <w:tcW w:w="836" w:type="dxa"/>
                  <w:tcMar>
                    <w:top w:w="0" w:type="dxa"/>
                    <w:left w:w="120" w:type="dxa"/>
                    <w:bottom w:w="0" w:type="dxa"/>
                    <w:right w:w="120" w:type="dxa"/>
                  </w:tcMar>
                  <w:hideMark/>
                </w:tcPr>
                <w:p w14:paraId="1B26994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32D356D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852" w:type="dxa"/>
                  <w:gridSpan w:val="21"/>
                  <w:tcMar>
                    <w:top w:w="0" w:type="dxa"/>
                    <w:left w:w="120" w:type="dxa"/>
                    <w:bottom w:w="0" w:type="dxa"/>
                    <w:right w:w="120" w:type="dxa"/>
                  </w:tcMar>
                  <w:hideMark/>
                </w:tcPr>
                <w:p w14:paraId="70B66CD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Extraperitoneal (</w:t>
                  </w:r>
                  <w:r w:rsidRPr="004D2D1C">
                    <w:rPr>
                      <w:rFonts w:asciiTheme="minorHAnsi" w:hAnsiTheme="minorHAnsi"/>
                      <w:sz w:val="20"/>
                      <w:szCs w:val="20"/>
                      <w:u w:val="single"/>
                    </w:rPr>
                    <w:t>&gt;</w:t>
                  </w:r>
                  <w:r w:rsidRPr="004D2D1C">
                    <w:rPr>
                      <w:rFonts w:asciiTheme="minorHAnsi" w:hAnsiTheme="minorHAnsi"/>
                      <w:sz w:val="20"/>
                      <w:szCs w:val="20"/>
                    </w:rPr>
                    <w:t>2cm) or intraperitoneal (&lt;2cm) bladder wall laceration</w:t>
                  </w:r>
                </w:p>
              </w:tc>
              <w:tc>
                <w:tcPr>
                  <w:tcW w:w="1984" w:type="dxa"/>
                  <w:gridSpan w:val="14"/>
                  <w:tcMar>
                    <w:top w:w="0" w:type="dxa"/>
                    <w:left w:w="120" w:type="dxa"/>
                    <w:bottom w:w="0" w:type="dxa"/>
                    <w:right w:w="120" w:type="dxa"/>
                  </w:tcMar>
                  <w:hideMark/>
                </w:tcPr>
                <w:p w14:paraId="217A309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9"/>
                  <w:tcMar>
                    <w:top w:w="0" w:type="dxa"/>
                    <w:left w:w="120" w:type="dxa"/>
                    <w:bottom w:w="0" w:type="dxa"/>
                    <w:right w:w="120" w:type="dxa"/>
                  </w:tcMar>
                  <w:hideMark/>
                </w:tcPr>
                <w:p w14:paraId="67A6415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4504037D" w14:textId="77777777" w:rsidTr="007C5403">
              <w:trPr>
                <w:tblCellSpacing w:w="15" w:type="dxa"/>
              </w:trPr>
              <w:tc>
                <w:tcPr>
                  <w:tcW w:w="836" w:type="dxa"/>
                  <w:tcMar>
                    <w:top w:w="0" w:type="dxa"/>
                    <w:left w:w="120" w:type="dxa"/>
                    <w:bottom w:w="0" w:type="dxa"/>
                    <w:right w:w="120" w:type="dxa"/>
                  </w:tcMar>
                  <w:hideMark/>
                </w:tcPr>
                <w:p w14:paraId="02576B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6ECCD6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852" w:type="dxa"/>
                  <w:gridSpan w:val="21"/>
                  <w:tcMar>
                    <w:top w:w="0" w:type="dxa"/>
                    <w:left w:w="120" w:type="dxa"/>
                    <w:bottom w:w="0" w:type="dxa"/>
                    <w:right w:w="120" w:type="dxa"/>
                  </w:tcMar>
                  <w:hideMark/>
                </w:tcPr>
                <w:p w14:paraId="435D19F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984" w:type="dxa"/>
                  <w:gridSpan w:val="14"/>
                  <w:tcMar>
                    <w:top w:w="0" w:type="dxa"/>
                    <w:left w:w="120" w:type="dxa"/>
                    <w:bottom w:w="0" w:type="dxa"/>
                    <w:right w:w="120" w:type="dxa"/>
                  </w:tcMar>
                  <w:hideMark/>
                </w:tcPr>
                <w:p w14:paraId="65B9CC3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9"/>
                  <w:tcMar>
                    <w:top w:w="0" w:type="dxa"/>
                    <w:left w:w="120" w:type="dxa"/>
                    <w:bottom w:w="0" w:type="dxa"/>
                    <w:right w:w="120" w:type="dxa"/>
                  </w:tcMar>
                  <w:hideMark/>
                </w:tcPr>
                <w:p w14:paraId="23DBDEE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59DE9C2" w14:textId="77777777" w:rsidTr="007C5403">
              <w:trPr>
                <w:tblCellSpacing w:w="15" w:type="dxa"/>
              </w:trPr>
              <w:tc>
                <w:tcPr>
                  <w:tcW w:w="836" w:type="dxa"/>
                  <w:tcMar>
                    <w:top w:w="0" w:type="dxa"/>
                    <w:left w:w="120" w:type="dxa"/>
                    <w:bottom w:w="0" w:type="dxa"/>
                    <w:right w:w="120" w:type="dxa"/>
                  </w:tcMar>
                  <w:hideMark/>
                </w:tcPr>
                <w:p w14:paraId="4606A0A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074D58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852" w:type="dxa"/>
                  <w:gridSpan w:val="21"/>
                  <w:tcMar>
                    <w:top w:w="0" w:type="dxa"/>
                    <w:left w:w="120" w:type="dxa"/>
                    <w:bottom w:w="0" w:type="dxa"/>
                    <w:right w:w="120" w:type="dxa"/>
                  </w:tcMar>
                  <w:hideMark/>
                </w:tcPr>
                <w:p w14:paraId="3D5AEE1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Intraperitoneal bladder wall laceration </w:t>
                  </w:r>
                  <w:r w:rsidRPr="004D2D1C">
                    <w:rPr>
                      <w:rFonts w:asciiTheme="minorHAnsi" w:hAnsiTheme="minorHAnsi"/>
                      <w:sz w:val="20"/>
                      <w:szCs w:val="20"/>
                      <w:u w:val="single"/>
                    </w:rPr>
                    <w:t>&gt;</w:t>
                  </w:r>
                  <w:r w:rsidRPr="004D2D1C">
                    <w:rPr>
                      <w:rFonts w:asciiTheme="minorHAnsi" w:hAnsiTheme="minorHAnsi"/>
                      <w:sz w:val="20"/>
                      <w:szCs w:val="20"/>
                    </w:rPr>
                    <w:t>2cm</w:t>
                  </w:r>
                </w:p>
              </w:tc>
              <w:tc>
                <w:tcPr>
                  <w:tcW w:w="1984" w:type="dxa"/>
                  <w:gridSpan w:val="14"/>
                  <w:tcMar>
                    <w:top w:w="0" w:type="dxa"/>
                    <w:left w:w="120" w:type="dxa"/>
                    <w:bottom w:w="0" w:type="dxa"/>
                    <w:right w:w="120" w:type="dxa"/>
                  </w:tcMar>
                  <w:hideMark/>
                </w:tcPr>
                <w:p w14:paraId="646C096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9"/>
                  <w:tcMar>
                    <w:top w:w="0" w:type="dxa"/>
                    <w:left w:w="120" w:type="dxa"/>
                    <w:bottom w:w="0" w:type="dxa"/>
                    <w:right w:w="120" w:type="dxa"/>
                  </w:tcMar>
                  <w:hideMark/>
                </w:tcPr>
                <w:p w14:paraId="1FB248C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3CD25C5F" w14:textId="77777777" w:rsidTr="007C5403">
              <w:trPr>
                <w:tblCellSpacing w:w="15" w:type="dxa"/>
              </w:trPr>
              <w:tc>
                <w:tcPr>
                  <w:tcW w:w="836" w:type="dxa"/>
                  <w:tcMar>
                    <w:top w:w="0" w:type="dxa"/>
                    <w:left w:w="120" w:type="dxa"/>
                    <w:bottom w:w="0" w:type="dxa"/>
                    <w:right w:w="120" w:type="dxa"/>
                  </w:tcMar>
                  <w:hideMark/>
                </w:tcPr>
                <w:p w14:paraId="661D828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15265B9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852" w:type="dxa"/>
                  <w:gridSpan w:val="21"/>
                  <w:tcMar>
                    <w:top w:w="0" w:type="dxa"/>
                    <w:left w:w="120" w:type="dxa"/>
                    <w:bottom w:w="0" w:type="dxa"/>
                    <w:right w:w="120" w:type="dxa"/>
                  </w:tcMar>
                  <w:hideMark/>
                </w:tcPr>
                <w:p w14:paraId="7B93F60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984" w:type="dxa"/>
                  <w:gridSpan w:val="14"/>
                  <w:tcMar>
                    <w:top w:w="0" w:type="dxa"/>
                    <w:left w:w="120" w:type="dxa"/>
                    <w:bottom w:w="0" w:type="dxa"/>
                    <w:right w:w="120" w:type="dxa"/>
                  </w:tcMar>
                  <w:hideMark/>
                </w:tcPr>
                <w:p w14:paraId="7651A23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9"/>
                  <w:tcMar>
                    <w:top w:w="0" w:type="dxa"/>
                    <w:left w:w="120" w:type="dxa"/>
                    <w:bottom w:w="0" w:type="dxa"/>
                    <w:right w:w="120" w:type="dxa"/>
                  </w:tcMar>
                  <w:hideMark/>
                </w:tcPr>
                <w:p w14:paraId="34C9CD3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DB6B0D6"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6D2E747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2A37C0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w:t>
                  </w:r>
                </w:p>
              </w:tc>
              <w:tc>
                <w:tcPr>
                  <w:tcW w:w="2852" w:type="dxa"/>
                  <w:gridSpan w:val="21"/>
                  <w:tcBorders>
                    <w:top w:val="nil"/>
                    <w:left w:val="nil"/>
                    <w:bottom w:val="single" w:sz="8" w:space="0" w:color="auto"/>
                    <w:right w:val="nil"/>
                  </w:tcBorders>
                  <w:tcMar>
                    <w:top w:w="0" w:type="dxa"/>
                    <w:left w:w="120" w:type="dxa"/>
                    <w:bottom w:w="0" w:type="dxa"/>
                    <w:right w:w="120" w:type="dxa"/>
                  </w:tcMar>
                  <w:hideMark/>
                </w:tcPr>
                <w:p w14:paraId="37D8D1D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Intraperitoneal or extraperitoneal bladder wall laceration extending into the bladder neck or ureteral orifice (trigone)</w:t>
                  </w:r>
                </w:p>
              </w:tc>
              <w:tc>
                <w:tcPr>
                  <w:tcW w:w="1984" w:type="dxa"/>
                  <w:gridSpan w:val="14"/>
                  <w:tcBorders>
                    <w:top w:val="nil"/>
                    <w:left w:val="nil"/>
                    <w:bottom w:val="single" w:sz="8" w:space="0" w:color="auto"/>
                    <w:right w:val="nil"/>
                  </w:tcBorders>
                  <w:tcMar>
                    <w:top w:w="0" w:type="dxa"/>
                    <w:left w:w="120" w:type="dxa"/>
                    <w:bottom w:w="0" w:type="dxa"/>
                    <w:right w:w="120" w:type="dxa"/>
                  </w:tcMar>
                  <w:hideMark/>
                </w:tcPr>
                <w:p w14:paraId="13F701B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9"/>
                  <w:tcBorders>
                    <w:top w:val="nil"/>
                    <w:left w:val="nil"/>
                    <w:bottom w:val="single" w:sz="8" w:space="0" w:color="auto"/>
                    <w:right w:val="nil"/>
                  </w:tcBorders>
                  <w:tcMar>
                    <w:top w:w="0" w:type="dxa"/>
                    <w:left w:w="120" w:type="dxa"/>
                    <w:bottom w:w="0" w:type="dxa"/>
                    <w:right w:w="120" w:type="dxa"/>
                  </w:tcMar>
                  <w:hideMark/>
                </w:tcPr>
                <w:p w14:paraId="0609B6C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6D835E94" w14:textId="77777777" w:rsidTr="004D2D1C">
              <w:trPr>
                <w:tblCellSpacing w:w="15" w:type="dxa"/>
              </w:trPr>
              <w:tc>
                <w:tcPr>
                  <w:tcW w:w="0" w:type="auto"/>
                  <w:gridSpan w:val="47"/>
                  <w:tcMar>
                    <w:top w:w="0" w:type="dxa"/>
                    <w:left w:w="120" w:type="dxa"/>
                    <w:bottom w:w="0" w:type="dxa"/>
                    <w:right w:w="120" w:type="dxa"/>
                  </w:tcMar>
                  <w:hideMark/>
                </w:tcPr>
                <w:p w14:paraId="4A0CF0EC" w14:textId="713A911A"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lesions up to grade III </w:t>
                  </w:r>
                </w:p>
              </w:tc>
            </w:tr>
            <w:tr w:rsidR="00BE1016" w:rsidRPr="004D2D1C" w14:paraId="70B631CD"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0FA60FBB" w14:textId="77777777" w:rsidR="00BE1016" w:rsidRPr="004D2D1C" w:rsidRDefault="00BE1016" w:rsidP="004D2D1C">
                  <w:pPr>
                    <w:pStyle w:val="berschrift2"/>
                    <w:rPr>
                      <w:rFonts w:asciiTheme="minorHAnsi" w:hAnsiTheme="minorHAnsi"/>
                      <w:sz w:val="20"/>
                    </w:rPr>
                  </w:pPr>
                  <w:bookmarkStart w:id="22" w:name="urethra"/>
                  <w:bookmarkEnd w:id="22"/>
                  <w:r w:rsidRPr="004D2D1C">
                    <w:rPr>
                      <w:rFonts w:asciiTheme="minorHAnsi" w:hAnsiTheme="minorHAnsi"/>
                      <w:sz w:val="20"/>
                    </w:rPr>
                    <w:t>Urethra injury scale</w:t>
                  </w:r>
                </w:p>
              </w:tc>
            </w:tr>
            <w:tr w:rsidR="00BE1016" w:rsidRPr="004D2D1C" w14:paraId="1B57685C"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18A1808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1680" w:type="dxa"/>
                  <w:gridSpan w:val="2"/>
                  <w:tcBorders>
                    <w:top w:val="single" w:sz="8" w:space="0" w:color="auto"/>
                    <w:left w:val="nil"/>
                    <w:bottom w:val="single" w:sz="8" w:space="0" w:color="auto"/>
                    <w:right w:val="nil"/>
                  </w:tcBorders>
                  <w:tcMar>
                    <w:top w:w="0" w:type="dxa"/>
                    <w:left w:w="120" w:type="dxa"/>
                    <w:bottom w:w="0" w:type="dxa"/>
                    <w:right w:w="120" w:type="dxa"/>
                  </w:tcMar>
                  <w:hideMark/>
                </w:tcPr>
                <w:p w14:paraId="06CBB89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Injury type</w:t>
                  </w:r>
                </w:p>
              </w:tc>
              <w:tc>
                <w:tcPr>
                  <w:tcW w:w="2967" w:type="dxa"/>
                  <w:gridSpan w:val="22"/>
                  <w:tcBorders>
                    <w:top w:val="single" w:sz="8" w:space="0" w:color="auto"/>
                    <w:left w:val="nil"/>
                    <w:bottom w:val="single" w:sz="8" w:space="0" w:color="auto"/>
                    <w:right w:val="nil"/>
                  </w:tcBorders>
                  <w:tcMar>
                    <w:top w:w="0" w:type="dxa"/>
                    <w:left w:w="120" w:type="dxa"/>
                    <w:bottom w:w="0" w:type="dxa"/>
                    <w:right w:w="120" w:type="dxa"/>
                  </w:tcMar>
                  <w:hideMark/>
                </w:tcPr>
                <w:p w14:paraId="50756FF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1251" w:type="dxa"/>
                  <w:gridSpan w:val="7"/>
                  <w:tcBorders>
                    <w:top w:val="single" w:sz="8" w:space="0" w:color="auto"/>
                    <w:left w:val="nil"/>
                    <w:bottom w:val="single" w:sz="8" w:space="0" w:color="auto"/>
                    <w:right w:val="nil"/>
                  </w:tcBorders>
                  <w:tcMar>
                    <w:top w:w="0" w:type="dxa"/>
                    <w:left w:w="120" w:type="dxa"/>
                    <w:bottom w:w="0" w:type="dxa"/>
                    <w:right w:w="120" w:type="dxa"/>
                  </w:tcMar>
                  <w:hideMark/>
                </w:tcPr>
                <w:p w14:paraId="445635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5"/>
                  <w:tcBorders>
                    <w:top w:val="single" w:sz="8" w:space="0" w:color="auto"/>
                    <w:left w:val="nil"/>
                    <w:bottom w:val="single" w:sz="8" w:space="0" w:color="auto"/>
                    <w:right w:val="nil"/>
                  </w:tcBorders>
                  <w:tcMar>
                    <w:top w:w="0" w:type="dxa"/>
                    <w:left w:w="120" w:type="dxa"/>
                    <w:bottom w:w="0" w:type="dxa"/>
                    <w:right w:w="120" w:type="dxa"/>
                  </w:tcMar>
                  <w:hideMark/>
                </w:tcPr>
                <w:p w14:paraId="3A599FE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471419CD" w14:textId="77777777" w:rsidTr="007C5403">
              <w:trPr>
                <w:tblCellSpacing w:w="15" w:type="dxa"/>
              </w:trPr>
              <w:tc>
                <w:tcPr>
                  <w:tcW w:w="836" w:type="dxa"/>
                  <w:tcMar>
                    <w:top w:w="0" w:type="dxa"/>
                    <w:left w:w="120" w:type="dxa"/>
                    <w:bottom w:w="0" w:type="dxa"/>
                    <w:right w:w="120" w:type="dxa"/>
                  </w:tcMar>
                  <w:hideMark/>
                </w:tcPr>
                <w:p w14:paraId="034B614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DE06C3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967" w:type="dxa"/>
                  <w:gridSpan w:val="22"/>
                  <w:tcMar>
                    <w:top w:w="0" w:type="dxa"/>
                    <w:left w:w="120" w:type="dxa"/>
                    <w:bottom w:w="0" w:type="dxa"/>
                    <w:right w:w="120" w:type="dxa"/>
                  </w:tcMar>
                  <w:hideMark/>
                </w:tcPr>
                <w:p w14:paraId="25A4380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51" w:type="dxa"/>
                  <w:gridSpan w:val="7"/>
                  <w:tcMar>
                    <w:top w:w="0" w:type="dxa"/>
                    <w:left w:w="120" w:type="dxa"/>
                    <w:bottom w:w="0" w:type="dxa"/>
                    <w:right w:w="120" w:type="dxa"/>
                  </w:tcMar>
                  <w:hideMark/>
                </w:tcPr>
                <w:p w14:paraId="2806180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0CD4497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2E3F784" w14:textId="77777777" w:rsidTr="007C5403">
              <w:trPr>
                <w:tblCellSpacing w:w="15" w:type="dxa"/>
              </w:trPr>
              <w:tc>
                <w:tcPr>
                  <w:tcW w:w="836" w:type="dxa"/>
                  <w:tcMar>
                    <w:top w:w="0" w:type="dxa"/>
                    <w:left w:w="120" w:type="dxa"/>
                    <w:bottom w:w="0" w:type="dxa"/>
                    <w:right w:w="120" w:type="dxa"/>
                  </w:tcMar>
                  <w:hideMark/>
                </w:tcPr>
                <w:p w14:paraId="692E9BB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1680" w:type="dxa"/>
                  <w:gridSpan w:val="2"/>
                  <w:tcMar>
                    <w:top w:w="0" w:type="dxa"/>
                    <w:left w:w="120" w:type="dxa"/>
                    <w:bottom w:w="0" w:type="dxa"/>
                    <w:right w:w="120" w:type="dxa"/>
                  </w:tcMar>
                  <w:hideMark/>
                </w:tcPr>
                <w:p w14:paraId="3C17EDC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w:t>
                  </w:r>
                </w:p>
              </w:tc>
              <w:tc>
                <w:tcPr>
                  <w:tcW w:w="2967" w:type="dxa"/>
                  <w:gridSpan w:val="22"/>
                  <w:tcMar>
                    <w:top w:w="0" w:type="dxa"/>
                    <w:left w:w="120" w:type="dxa"/>
                    <w:bottom w:w="0" w:type="dxa"/>
                    <w:right w:w="120" w:type="dxa"/>
                  </w:tcMar>
                  <w:hideMark/>
                </w:tcPr>
                <w:p w14:paraId="7D09DDA1" w14:textId="62A1E09B" w:rsidR="00BE1016" w:rsidRPr="004D2D1C" w:rsidRDefault="00BE1016" w:rsidP="004D2D1C">
                  <w:pPr>
                    <w:rPr>
                      <w:rFonts w:asciiTheme="minorHAnsi" w:hAnsiTheme="minorHAnsi"/>
                      <w:sz w:val="20"/>
                      <w:szCs w:val="20"/>
                    </w:rPr>
                  </w:pPr>
                  <w:r w:rsidRPr="004D2D1C">
                    <w:rPr>
                      <w:rFonts w:asciiTheme="minorHAnsi" w:hAnsiTheme="minorHAnsi"/>
                      <w:sz w:val="20"/>
                      <w:szCs w:val="20"/>
                    </w:rPr>
                    <w:t>Blood at urethral meatus; retro</w:t>
                  </w:r>
                  <w:r>
                    <w:rPr>
                      <w:rFonts w:asciiTheme="minorHAnsi" w:hAnsiTheme="minorHAnsi"/>
                      <w:sz w:val="20"/>
                      <w:szCs w:val="20"/>
                    </w:rPr>
                    <w:t>grade urethro</w:t>
                  </w:r>
                  <w:r w:rsidRPr="004D2D1C">
                    <w:rPr>
                      <w:rFonts w:asciiTheme="minorHAnsi" w:hAnsiTheme="minorHAnsi"/>
                      <w:sz w:val="20"/>
                      <w:szCs w:val="20"/>
                    </w:rPr>
                    <w:t>graphy normal</w:t>
                  </w:r>
                </w:p>
              </w:tc>
              <w:tc>
                <w:tcPr>
                  <w:tcW w:w="1251" w:type="dxa"/>
                  <w:gridSpan w:val="7"/>
                  <w:tcMar>
                    <w:top w:w="0" w:type="dxa"/>
                    <w:left w:w="120" w:type="dxa"/>
                    <w:bottom w:w="0" w:type="dxa"/>
                    <w:right w:w="120" w:type="dxa"/>
                  </w:tcMar>
                  <w:hideMark/>
                </w:tcPr>
                <w:p w14:paraId="7E8870B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15"/>
                  <w:tcMar>
                    <w:top w:w="0" w:type="dxa"/>
                    <w:left w:w="120" w:type="dxa"/>
                    <w:bottom w:w="0" w:type="dxa"/>
                    <w:right w:w="120" w:type="dxa"/>
                  </w:tcMar>
                  <w:hideMark/>
                </w:tcPr>
                <w:p w14:paraId="5359B0E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418B305" w14:textId="77777777" w:rsidTr="007C5403">
              <w:trPr>
                <w:tblCellSpacing w:w="15" w:type="dxa"/>
              </w:trPr>
              <w:tc>
                <w:tcPr>
                  <w:tcW w:w="836" w:type="dxa"/>
                  <w:tcMar>
                    <w:top w:w="0" w:type="dxa"/>
                    <w:left w:w="120" w:type="dxa"/>
                    <w:bottom w:w="0" w:type="dxa"/>
                    <w:right w:w="120" w:type="dxa"/>
                  </w:tcMar>
                  <w:hideMark/>
                </w:tcPr>
                <w:p w14:paraId="6E9B50E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577A9D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967" w:type="dxa"/>
                  <w:gridSpan w:val="22"/>
                  <w:tcMar>
                    <w:top w:w="0" w:type="dxa"/>
                    <w:left w:w="120" w:type="dxa"/>
                    <w:bottom w:w="0" w:type="dxa"/>
                    <w:right w:w="120" w:type="dxa"/>
                  </w:tcMar>
                  <w:hideMark/>
                </w:tcPr>
                <w:p w14:paraId="160B82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51" w:type="dxa"/>
                  <w:gridSpan w:val="7"/>
                  <w:tcMar>
                    <w:top w:w="0" w:type="dxa"/>
                    <w:left w:w="120" w:type="dxa"/>
                    <w:bottom w:w="0" w:type="dxa"/>
                    <w:right w:w="120" w:type="dxa"/>
                  </w:tcMar>
                  <w:hideMark/>
                </w:tcPr>
                <w:p w14:paraId="52A2B33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46C163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9B0929D" w14:textId="77777777" w:rsidTr="007C5403">
              <w:trPr>
                <w:tblCellSpacing w:w="15" w:type="dxa"/>
              </w:trPr>
              <w:tc>
                <w:tcPr>
                  <w:tcW w:w="836" w:type="dxa"/>
                  <w:tcMar>
                    <w:top w:w="0" w:type="dxa"/>
                    <w:left w:w="120" w:type="dxa"/>
                    <w:bottom w:w="0" w:type="dxa"/>
                    <w:right w:w="120" w:type="dxa"/>
                  </w:tcMar>
                  <w:hideMark/>
                </w:tcPr>
                <w:p w14:paraId="429886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II</w:t>
                  </w:r>
                </w:p>
              </w:tc>
              <w:tc>
                <w:tcPr>
                  <w:tcW w:w="1680" w:type="dxa"/>
                  <w:gridSpan w:val="2"/>
                  <w:tcMar>
                    <w:top w:w="0" w:type="dxa"/>
                    <w:left w:w="120" w:type="dxa"/>
                    <w:bottom w:w="0" w:type="dxa"/>
                    <w:right w:w="120" w:type="dxa"/>
                  </w:tcMar>
                  <w:hideMark/>
                </w:tcPr>
                <w:p w14:paraId="707B4B3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Stretch injury</w:t>
                  </w:r>
                </w:p>
              </w:tc>
              <w:tc>
                <w:tcPr>
                  <w:tcW w:w="2967" w:type="dxa"/>
                  <w:gridSpan w:val="22"/>
                  <w:tcMar>
                    <w:top w:w="0" w:type="dxa"/>
                    <w:left w:w="120" w:type="dxa"/>
                    <w:bottom w:w="0" w:type="dxa"/>
                    <w:right w:w="120" w:type="dxa"/>
                  </w:tcMar>
                  <w:hideMark/>
                </w:tcPr>
                <w:p w14:paraId="45006E6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Elongation of urethra without extravasation on urethrography</w:t>
                  </w:r>
                </w:p>
              </w:tc>
              <w:tc>
                <w:tcPr>
                  <w:tcW w:w="1251" w:type="dxa"/>
                  <w:gridSpan w:val="7"/>
                  <w:tcMar>
                    <w:top w:w="0" w:type="dxa"/>
                    <w:left w:w="120" w:type="dxa"/>
                    <w:bottom w:w="0" w:type="dxa"/>
                    <w:right w:w="120" w:type="dxa"/>
                  </w:tcMar>
                  <w:hideMark/>
                </w:tcPr>
                <w:p w14:paraId="3C97D93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15"/>
                  <w:tcMar>
                    <w:top w:w="0" w:type="dxa"/>
                    <w:left w:w="120" w:type="dxa"/>
                    <w:bottom w:w="0" w:type="dxa"/>
                    <w:right w:w="120" w:type="dxa"/>
                  </w:tcMar>
                  <w:hideMark/>
                </w:tcPr>
                <w:p w14:paraId="287488C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CDDA470" w14:textId="77777777" w:rsidTr="007C5403">
              <w:trPr>
                <w:tblCellSpacing w:w="15" w:type="dxa"/>
              </w:trPr>
              <w:tc>
                <w:tcPr>
                  <w:tcW w:w="836" w:type="dxa"/>
                  <w:tcMar>
                    <w:top w:w="0" w:type="dxa"/>
                    <w:left w:w="120" w:type="dxa"/>
                    <w:bottom w:w="0" w:type="dxa"/>
                    <w:right w:w="120" w:type="dxa"/>
                  </w:tcMar>
                  <w:hideMark/>
                </w:tcPr>
                <w:p w14:paraId="25F553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4F99AD0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967" w:type="dxa"/>
                  <w:gridSpan w:val="22"/>
                  <w:tcMar>
                    <w:top w:w="0" w:type="dxa"/>
                    <w:left w:w="120" w:type="dxa"/>
                    <w:bottom w:w="0" w:type="dxa"/>
                    <w:right w:w="120" w:type="dxa"/>
                  </w:tcMar>
                  <w:hideMark/>
                </w:tcPr>
                <w:p w14:paraId="558F068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51" w:type="dxa"/>
                  <w:gridSpan w:val="7"/>
                  <w:tcMar>
                    <w:top w:w="0" w:type="dxa"/>
                    <w:left w:w="120" w:type="dxa"/>
                    <w:bottom w:w="0" w:type="dxa"/>
                    <w:right w:w="120" w:type="dxa"/>
                  </w:tcMar>
                  <w:hideMark/>
                </w:tcPr>
                <w:p w14:paraId="6AFA835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278CBA8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AACFF00" w14:textId="77777777" w:rsidTr="007C5403">
              <w:trPr>
                <w:tblCellSpacing w:w="15" w:type="dxa"/>
              </w:trPr>
              <w:tc>
                <w:tcPr>
                  <w:tcW w:w="836" w:type="dxa"/>
                  <w:tcMar>
                    <w:top w:w="0" w:type="dxa"/>
                    <w:left w:w="120" w:type="dxa"/>
                    <w:bottom w:w="0" w:type="dxa"/>
                    <w:right w:w="120" w:type="dxa"/>
                  </w:tcMar>
                  <w:hideMark/>
                </w:tcPr>
                <w:p w14:paraId="3DFA48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1680" w:type="dxa"/>
                  <w:gridSpan w:val="2"/>
                  <w:tcMar>
                    <w:top w:w="0" w:type="dxa"/>
                    <w:left w:w="120" w:type="dxa"/>
                    <w:bottom w:w="0" w:type="dxa"/>
                    <w:right w:w="120" w:type="dxa"/>
                  </w:tcMar>
                  <w:hideMark/>
                </w:tcPr>
                <w:p w14:paraId="45AE2C5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disruption</w:t>
                  </w:r>
                </w:p>
              </w:tc>
              <w:tc>
                <w:tcPr>
                  <w:tcW w:w="2967" w:type="dxa"/>
                  <w:gridSpan w:val="22"/>
                  <w:tcMar>
                    <w:top w:w="0" w:type="dxa"/>
                    <w:left w:w="120" w:type="dxa"/>
                    <w:bottom w:w="0" w:type="dxa"/>
                    <w:right w:w="120" w:type="dxa"/>
                  </w:tcMar>
                  <w:hideMark/>
                </w:tcPr>
                <w:p w14:paraId="45E73C2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Extravasation of urethrography contrast at injury site with visualization in the bladder</w:t>
                  </w:r>
                </w:p>
              </w:tc>
              <w:tc>
                <w:tcPr>
                  <w:tcW w:w="1251" w:type="dxa"/>
                  <w:gridSpan w:val="7"/>
                  <w:tcMar>
                    <w:top w:w="0" w:type="dxa"/>
                    <w:left w:w="120" w:type="dxa"/>
                    <w:bottom w:w="0" w:type="dxa"/>
                    <w:right w:w="120" w:type="dxa"/>
                  </w:tcMar>
                  <w:hideMark/>
                </w:tcPr>
                <w:p w14:paraId="52FC63E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15"/>
                  <w:tcMar>
                    <w:top w:w="0" w:type="dxa"/>
                    <w:left w:w="120" w:type="dxa"/>
                    <w:bottom w:w="0" w:type="dxa"/>
                    <w:right w:w="120" w:type="dxa"/>
                  </w:tcMar>
                  <w:hideMark/>
                </w:tcPr>
                <w:p w14:paraId="3790D7A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3178334" w14:textId="77777777" w:rsidTr="007C5403">
              <w:trPr>
                <w:tblCellSpacing w:w="15" w:type="dxa"/>
              </w:trPr>
              <w:tc>
                <w:tcPr>
                  <w:tcW w:w="836" w:type="dxa"/>
                  <w:tcMar>
                    <w:top w:w="0" w:type="dxa"/>
                    <w:left w:w="120" w:type="dxa"/>
                    <w:bottom w:w="0" w:type="dxa"/>
                    <w:right w:w="120" w:type="dxa"/>
                  </w:tcMar>
                  <w:hideMark/>
                </w:tcPr>
                <w:p w14:paraId="69BF6FB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02E0C6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967" w:type="dxa"/>
                  <w:gridSpan w:val="22"/>
                  <w:tcMar>
                    <w:top w:w="0" w:type="dxa"/>
                    <w:left w:w="120" w:type="dxa"/>
                    <w:bottom w:w="0" w:type="dxa"/>
                    <w:right w:w="120" w:type="dxa"/>
                  </w:tcMar>
                  <w:hideMark/>
                </w:tcPr>
                <w:p w14:paraId="319EE9D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51" w:type="dxa"/>
                  <w:gridSpan w:val="7"/>
                  <w:tcMar>
                    <w:top w:w="0" w:type="dxa"/>
                    <w:left w:w="120" w:type="dxa"/>
                    <w:bottom w:w="0" w:type="dxa"/>
                    <w:right w:w="120" w:type="dxa"/>
                  </w:tcMar>
                  <w:hideMark/>
                </w:tcPr>
                <w:p w14:paraId="387CD07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2756416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335FD880" w14:textId="77777777" w:rsidTr="007C5403">
              <w:trPr>
                <w:tblCellSpacing w:w="15" w:type="dxa"/>
              </w:trPr>
              <w:tc>
                <w:tcPr>
                  <w:tcW w:w="836" w:type="dxa"/>
                  <w:tcMar>
                    <w:top w:w="0" w:type="dxa"/>
                    <w:left w:w="120" w:type="dxa"/>
                    <w:bottom w:w="0" w:type="dxa"/>
                    <w:right w:w="120" w:type="dxa"/>
                  </w:tcMar>
                  <w:hideMark/>
                </w:tcPr>
                <w:p w14:paraId="28112E9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1680" w:type="dxa"/>
                  <w:gridSpan w:val="2"/>
                  <w:tcMar>
                    <w:top w:w="0" w:type="dxa"/>
                    <w:left w:w="120" w:type="dxa"/>
                    <w:bottom w:w="0" w:type="dxa"/>
                    <w:right w:w="120" w:type="dxa"/>
                  </w:tcMar>
                  <w:hideMark/>
                </w:tcPr>
                <w:p w14:paraId="36363D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Complete disruption</w:t>
                  </w:r>
                </w:p>
              </w:tc>
              <w:tc>
                <w:tcPr>
                  <w:tcW w:w="2967" w:type="dxa"/>
                  <w:gridSpan w:val="22"/>
                  <w:tcMar>
                    <w:top w:w="0" w:type="dxa"/>
                    <w:left w:w="120" w:type="dxa"/>
                    <w:bottom w:w="0" w:type="dxa"/>
                    <w:right w:w="120" w:type="dxa"/>
                  </w:tcMar>
                  <w:hideMark/>
                </w:tcPr>
                <w:p w14:paraId="59D81ED5" w14:textId="66E0AFFE" w:rsidR="00BE1016" w:rsidRPr="004D2D1C" w:rsidRDefault="00BE1016" w:rsidP="004D2D1C">
                  <w:pPr>
                    <w:rPr>
                      <w:rFonts w:asciiTheme="minorHAnsi" w:hAnsiTheme="minorHAnsi"/>
                      <w:sz w:val="20"/>
                      <w:szCs w:val="20"/>
                    </w:rPr>
                  </w:pPr>
                  <w:r w:rsidRPr="004D2D1C">
                    <w:rPr>
                      <w:rFonts w:asciiTheme="minorHAnsi" w:hAnsiTheme="minorHAnsi"/>
                      <w:sz w:val="20"/>
                      <w:szCs w:val="20"/>
                    </w:rPr>
                    <w:t>Extravasation of urethrography contrast at injury site without visualization in the bladder; &lt;2cm of urethra sep</w:t>
                  </w:r>
                  <w:r>
                    <w:rPr>
                      <w:rFonts w:asciiTheme="minorHAnsi" w:hAnsiTheme="minorHAnsi"/>
                      <w:sz w:val="20"/>
                      <w:szCs w:val="20"/>
                    </w:rPr>
                    <w:t>a</w:t>
                  </w:r>
                  <w:r w:rsidRPr="004D2D1C">
                    <w:rPr>
                      <w:rFonts w:asciiTheme="minorHAnsi" w:hAnsiTheme="minorHAnsi"/>
                      <w:sz w:val="20"/>
                      <w:szCs w:val="20"/>
                    </w:rPr>
                    <w:t>ration</w:t>
                  </w:r>
                </w:p>
              </w:tc>
              <w:tc>
                <w:tcPr>
                  <w:tcW w:w="1251" w:type="dxa"/>
                  <w:gridSpan w:val="7"/>
                  <w:tcMar>
                    <w:top w:w="0" w:type="dxa"/>
                    <w:left w:w="120" w:type="dxa"/>
                    <w:bottom w:w="0" w:type="dxa"/>
                    <w:right w:w="120" w:type="dxa"/>
                  </w:tcMar>
                  <w:hideMark/>
                </w:tcPr>
                <w:p w14:paraId="5323AAC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15"/>
                  <w:tcMar>
                    <w:top w:w="0" w:type="dxa"/>
                    <w:left w:w="120" w:type="dxa"/>
                    <w:bottom w:w="0" w:type="dxa"/>
                    <w:right w:w="120" w:type="dxa"/>
                  </w:tcMar>
                  <w:hideMark/>
                </w:tcPr>
                <w:p w14:paraId="1A5B15C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DD0E9E4" w14:textId="77777777" w:rsidTr="007C5403">
              <w:trPr>
                <w:tblCellSpacing w:w="15" w:type="dxa"/>
              </w:trPr>
              <w:tc>
                <w:tcPr>
                  <w:tcW w:w="836" w:type="dxa"/>
                  <w:tcMar>
                    <w:top w:w="0" w:type="dxa"/>
                    <w:left w:w="120" w:type="dxa"/>
                    <w:bottom w:w="0" w:type="dxa"/>
                    <w:right w:w="120" w:type="dxa"/>
                  </w:tcMar>
                  <w:hideMark/>
                </w:tcPr>
                <w:p w14:paraId="7F01727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Mar>
                    <w:top w:w="0" w:type="dxa"/>
                    <w:left w:w="120" w:type="dxa"/>
                    <w:bottom w:w="0" w:type="dxa"/>
                    <w:right w:w="120" w:type="dxa"/>
                  </w:tcMar>
                  <w:hideMark/>
                </w:tcPr>
                <w:p w14:paraId="7591933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967" w:type="dxa"/>
                  <w:gridSpan w:val="22"/>
                  <w:tcMar>
                    <w:top w:w="0" w:type="dxa"/>
                    <w:left w:w="120" w:type="dxa"/>
                    <w:bottom w:w="0" w:type="dxa"/>
                    <w:right w:w="120" w:type="dxa"/>
                  </w:tcMar>
                  <w:hideMark/>
                </w:tcPr>
                <w:p w14:paraId="6CC9067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51" w:type="dxa"/>
                  <w:gridSpan w:val="7"/>
                  <w:tcMar>
                    <w:top w:w="0" w:type="dxa"/>
                    <w:left w:w="120" w:type="dxa"/>
                    <w:bottom w:w="0" w:type="dxa"/>
                    <w:right w:w="120" w:type="dxa"/>
                  </w:tcMar>
                  <w:hideMark/>
                </w:tcPr>
                <w:p w14:paraId="770A9FB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6D9EBD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AF79ADA" w14:textId="77777777" w:rsidTr="007C5403">
              <w:trPr>
                <w:tblCellSpacing w:w="15" w:type="dxa"/>
              </w:trPr>
              <w:tc>
                <w:tcPr>
                  <w:tcW w:w="836" w:type="dxa"/>
                  <w:tcMar>
                    <w:top w:w="0" w:type="dxa"/>
                    <w:left w:w="120" w:type="dxa"/>
                    <w:bottom w:w="0" w:type="dxa"/>
                    <w:right w:w="120" w:type="dxa"/>
                  </w:tcMar>
                  <w:hideMark/>
                </w:tcPr>
                <w:p w14:paraId="52A9D59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1680" w:type="dxa"/>
                  <w:gridSpan w:val="2"/>
                  <w:tcMar>
                    <w:top w:w="0" w:type="dxa"/>
                    <w:left w:w="120" w:type="dxa"/>
                    <w:bottom w:w="0" w:type="dxa"/>
                    <w:right w:w="120" w:type="dxa"/>
                  </w:tcMar>
                  <w:hideMark/>
                </w:tcPr>
                <w:p w14:paraId="58734B1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Complete disruption</w:t>
                  </w:r>
                </w:p>
              </w:tc>
              <w:tc>
                <w:tcPr>
                  <w:tcW w:w="2967" w:type="dxa"/>
                  <w:gridSpan w:val="22"/>
                  <w:tcMar>
                    <w:top w:w="0" w:type="dxa"/>
                    <w:left w:w="120" w:type="dxa"/>
                    <w:bottom w:w="0" w:type="dxa"/>
                    <w:right w:w="120" w:type="dxa"/>
                  </w:tcMar>
                  <w:hideMark/>
                </w:tcPr>
                <w:p w14:paraId="5A1446E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Complete transaction with </w:t>
                  </w:r>
                  <w:r w:rsidRPr="004D2D1C">
                    <w:rPr>
                      <w:rFonts w:asciiTheme="minorHAnsi" w:hAnsiTheme="minorHAnsi"/>
                      <w:sz w:val="20"/>
                      <w:szCs w:val="20"/>
                      <w:u w:val="single"/>
                    </w:rPr>
                    <w:t>&gt;</w:t>
                  </w:r>
                  <w:r w:rsidRPr="004D2D1C">
                    <w:rPr>
                      <w:rFonts w:asciiTheme="minorHAnsi" w:hAnsiTheme="minorHAnsi"/>
                      <w:sz w:val="20"/>
                      <w:szCs w:val="20"/>
                    </w:rPr>
                    <w:t>2 cm urethral separation, or extension into the prostate or vagina</w:t>
                  </w:r>
                </w:p>
              </w:tc>
              <w:tc>
                <w:tcPr>
                  <w:tcW w:w="1251" w:type="dxa"/>
                  <w:gridSpan w:val="7"/>
                  <w:tcMar>
                    <w:top w:w="0" w:type="dxa"/>
                    <w:left w:w="120" w:type="dxa"/>
                    <w:bottom w:w="0" w:type="dxa"/>
                    <w:right w:w="120" w:type="dxa"/>
                  </w:tcMar>
                  <w:hideMark/>
                </w:tcPr>
                <w:p w14:paraId="56F224A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867.0/867.1</w:t>
                  </w:r>
                </w:p>
              </w:tc>
              <w:tc>
                <w:tcPr>
                  <w:tcW w:w="0" w:type="auto"/>
                  <w:gridSpan w:val="15"/>
                  <w:tcMar>
                    <w:top w:w="0" w:type="dxa"/>
                    <w:left w:w="120" w:type="dxa"/>
                    <w:bottom w:w="0" w:type="dxa"/>
                    <w:right w:w="120" w:type="dxa"/>
                  </w:tcMar>
                  <w:hideMark/>
                </w:tcPr>
                <w:p w14:paraId="2274EEB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47B7CF4A"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07FCA75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680" w:type="dxa"/>
                  <w:gridSpan w:val="2"/>
                  <w:tcBorders>
                    <w:top w:val="nil"/>
                    <w:left w:val="nil"/>
                    <w:bottom w:val="single" w:sz="8" w:space="0" w:color="auto"/>
                    <w:right w:val="nil"/>
                  </w:tcBorders>
                  <w:tcMar>
                    <w:top w:w="0" w:type="dxa"/>
                    <w:left w:w="120" w:type="dxa"/>
                    <w:bottom w:w="0" w:type="dxa"/>
                    <w:right w:w="120" w:type="dxa"/>
                  </w:tcMar>
                  <w:hideMark/>
                </w:tcPr>
                <w:p w14:paraId="02AD728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967" w:type="dxa"/>
                  <w:gridSpan w:val="22"/>
                  <w:tcBorders>
                    <w:top w:val="nil"/>
                    <w:left w:val="nil"/>
                    <w:bottom w:val="single" w:sz="8" w:space="0" w:color="auto"/>
                    <w:right w:val="nil"/>
                  </w:tcBorders>
                  <w:tcMar>
                    <w:top w:w="0" w:type="dxa"/>
                    <w:left w:w="120" w:type="dxa"/>
                    <w:bottom w:w="0" w:type="dxa"/>
                    <w:right w:w="120" w:type="dxa"/>
                  </w:tcMar>
                  <w:hideMark/>
                </w:tcPr>
                <w:p w14:paraId="530F736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1251" w:type="dxa"/>
                  <w:gridSpan w:val="7"/>
                  <w:tcBorders>
                    <w:top w:val="nil"/>
                    <w:left w:val="nil"/>
                    <w:bottom w:val="single" w:sz="8" w:space="0" w:color="auto"/>
                    <w:right w:val="nil"/>
                  </w:tcBorders>
                  <w:tcMar>
                    <w:top w:w="0" w:type="dxa"/>
                    <w:left w:w="120" w:type="dxa"/>
                    <w:bottom w:w="0" w:type="dxa"/>
                    <w:right w:w="120" w:type="dxa"/>
                  </w:tcMar>
                  <w:hideMark/>
                </w:tcPr>
                <w:p w14:paraId="12CBA99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Borders>
                    <w:top w:val="nil"/>
                    <w:left w:val="nil"/>
                    <w:bottom w:val="single" w:sz="8" w:space="0" w:color="auto"/>
                    <w:right w:val="nil"/>
                  </w:tcBorders>
                  <w:tcMar>
                    <w:top w:w="0" w:type="dxa"/>
                    <w:left w:w="120" w:type="dxa"/>
                    <w:bottom w:w="0" w:type="dxa"/>
                    <w:right w:w="120" w:type="dxa"/>
                  </w:tcMar>
                  <w:hideMark/>
                </w:tcPr>
                <w:p w14:paraId="2A34D40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46537AF7" w14:textId="77777777" w:rsidTr="004D2D1C">
              <w:trPr>
                <w:tblCellSpacing w:w="15" w:type="dxa"/>
              </w:trPr>
              <w:tc>
                <w:tcPr>
                  <w:tcW w:w="0" w:type="auto"/>
                  <w:gridSpan w:val="47"/>
                  <w:tcMar>
                    <w:top w:w="0" w:type="dxa"/>
                    <w:left w:w="120" w:type="dxa"/>
                    <w:bottom w:w="0" w:type="dxa"/>
                    <w:right w:w="120" w:type="dxa"/>
                  </w:tcMar>
                  <w:hideMark/>
                </w:tcPr>
                <w:p w14:paraId="72E495CB" w14:textId="7A6CB2D1"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bilateral injuries up to grade III </w:t>
                  </w:r>
                </w:p>
              </w:tc>
            </w:tr>
            <w:tr w:rsidR="00BE1016" w:rsidRPr="004D2D1C" w14:paraId="7B2403CA"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54A28DBA" w14:textId="77777777" w:rsidR="00BE1016" w:rsidRPr="004D2D1C" w:rsidRDefault="00BE1016" w:rsidP="004D2D1C">
                  <w:pPr>
                    <w:pStyle w:val="berschrift2"/>
                    <w:rPr>
                      <w:rFonts w:asciiTheme="minorHAnsi" w:hAnsiTheme="minorHAnsi"/>
                      <w:sz w:val="20"/>
                    </w:rPr>
                  </w:pPr>
                  <w:bookmarkStart w:id="23" w:name="uterusnon"/>
                  <w:bookmarkEnd w:id="23"/>
                  <w:r w:rsidRPr="004D2D1C">
                    <w:rPr>
                      <w:rFonts w:asciiTheme="minorHAnsi" w:hAnsiTheme="minorHAnsi"/>
                      <w:sz w:val="20"/>
                    </w:rPr>
                    <w:t>Uterus (nonpregnant) injury scale</w:t>
                  </w:r>
                </w:p>
              </w:tc>
            </w:tr>
            <w:tr w:rsidR="00BE1016" w:rsidRPr="004D2D1C" w14:paraId="534BBEE9"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2FB259D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624" w:type="dxa"/>
                  <w:gridSpan w:val="10"/>
                  <w:tcBorders>
                    <w:top w:val="single" w:sz="8" w:space="0" w:color="auto"/>
                    <w:left w:val="nil"/>
                    <w:bottom w:val="single" w:sz="8" w:space="0" w:color="auto"/>
                    <w:right w:val="nil"/>
                  </w:tcBorders>
                  <w:tcMar>
                    <w:top w:w="0" w:type="dxa"/>
                    <w:left w:w="120" w:type="dxa"/>
                    <w:bottom w:w="0" w:type="dxa"/>
                    <w:right w:w="120" w:type="dxa"/>
                  </w:tcMar>
                  <w:hideMark/>
                </w:tcPr>
                <w:p w14:paraId="682C5D1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8"/>
                  <w:tcBorders>
                    <w:top w:val="single" w:sz="8" w:space="0" w:color="auto"/>
                    <w:left w:val="nil"/>
                    <w:bottom w:val="single" w:sz="8" w:space="0" w:color="auto"/>
                    <w:right w:val="nil"/>
                  </w:tcBorders>
                  <w:tcMar>
                    <w:top w:w="0" w:type="dxa"/>
                    <w:left w:w="120" w:type="dxa"/>
                    <w:bottom w:w="0" w:type="dxa"/>
                    <w:right w:w="120" w:type="dxa"/>
                  </w:tcMar>
                  <w:hideMark/>
                </w:tcPr>
                <w:p w14:paraId="08FC6E7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8"/>
                  <w:tcBorders>
                    <w:top w:val="single" w:sz="8" w:space="0" w:color="auto"/>
                    <w:left w:val="nil"/>
                    <w:bottom w:val="single" w:sz="8" w:space="0" w:color="auto"/>
                    <w:right w:val="nil"/>
                  </w:tcBorders>
                  <w:tcMar>
                    <w:top w:w="0" w:type="dxa"/>
                    <w:left w:w="120" w:type="dxa"/>
                    <w:bottom w:w="0" w:type="dxa"/>
                    <w:right w:w="120" w:type="dxa"/>
                  </w:tcMar>
                  <w:hideMark/>
                </w:tcPr>
                <w:p w14:paraId="572576C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3215D7ED" w14:textId="77777777" w:rsidTr="007C5403">
              <w:trPr>
                <w:tblCellSpacing w:w="15" w:type="dxa"/>
              </w:trPr>
              <w:tc>
                <w:tcPr>
                  <w:tcW w:w="836" w:type="dxa"/>
                  <w:tcMar>
                    <w:top w:w="0" w:type="dxa"/>
                    <w:left w:w="120" w:type="dxa"/>
                    <w:bottom w:w="0" w:type="dxa"/>
                    <w:right w:w="120" w:type="dxa"/>
                  </w:tcMar>
                  <w:hideMark/>
                </w:tcPr>
                <w:p w14:paraId="1BE7D71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624" w:type="dxa"/>
                  <w:gridSpan w:val="10"/>
                  <w:tcMar>
                    <w:top w:w="0" w:type="dxa"/>
                    <w:left w:w="120" w:type="dxa"/>
                    <w:bottom w:w="0" w:type="dxa"/>
                    <w:right w:w="120" w:type="dxa"/>
                  </w:tcMar>
                  <w:hideMark/>
                </w:tcPr>
                <w:p w14:paraId="2832B2F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8"/>
                  <w:tcMar>
                    <w:top w:w="0" w:type="dxa"/>
                    <w:left w:w="120" w:type="dxa"/>
                    <w:bottom w:w="0" w:type="dxa"/>
                    <w:right w:w="120" w:type="dxa"/>
                  </w:tcMar>
                  <w:hideMark/>
                </w:tcPr>
                <w:p w14:paraId="3C0991D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8"/>
                  <w:tcMar>
                    <w:top w:w="0" w:type="dxa"/>
                    <w:left w:w="120" w:type="dxa"/>
                    <w:bottom w:w="0" w:type="dxa"/>
                    <w:right w:w="120" w:type="dxa"/>
                  </w:tcMar>
                  <w:hideMark/>
                </w:tcPr>
                <w:p w14:paraId="562DB21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3181A16" w14:textId="77777777" w:rsidTr="007C5403">
              <w:trPr>
                <w:tblCellSpacing w:w="15" w:type="dxa"/>
              </w:trPr>
              <w:tc>
                <w:tcPr>
                  <w:tcW w:w="836" w:type="dxa"/>
                  <w:tcMar>
                    <w:top w:w="0" w:type="dxa"/>
                    <w:left w:w="120" w:type="dxa"/>
                    <w:bottom w:w="0" w:type="dxa"/>
                    <w:right w:w="120" w:type="dxa"/>
                  </w:tcMar>
                  <w:hideMark/>
                </w:tcPr>
                <w:p w14:paraId="0B09621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624" w:type="dxa"/>
                  <w:gridSpan w:val="10"/>
                  <w:tcMar>
                    <w:top w:w="0" w:type="dxa"/>
                    <w:left w:w="120" w:type="dxa"/>
                    <w:bottom w:w="0" w:type="dxa"/>
                    <w:right w:w="120" w:type="dxa"/>
                  </w:tcMar>
                  <w:hideMark/>
                </w:tcPr>
                <w:p w14:paraId="0204A84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Contusion/hematoma</w:t>
                  </w:r>
                </w:p>
              </w:tc>
              <w:tc>
                <w:tcPr>
                  <w:tcW w:w="0" w:type="auto"/>
                  <w:gridSpan w:val="18"/>
                  <w:tcMar>
                    <w:top w:w="0" w:type="dxa"/>
                    <w:left w:w="120" w:type="dxa"/>
                    <w:bottom w:w="0" w:type="dxa"/>
                    <w:right w:w="120" w:type="dxa"/>
                  </w:tcMar>
                  <w:hideMark/>
                </w:tcPr>
                <w:p w14:paraId="07B988A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8"/>
                  <w:tcMar>
                    <w:top w:w="0" w:type="dxa"/>
                    <w:left w:w="120" w:type="dxa"/>
                    <w:bottom w:w="0" w:type="dxa"/>
                    <w:right w:w="120" w:type="dxa"/>
                  </w:tcMar>
                  <w:hideMark/>
                </w:tcPr>
                <w:p w14:paraId="73BC8A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CB83F62" w14:textId="77777777" w:rsidTr="007C5403">
              <w:trPr>
                <w:tblCellSpacing w:w="15" w:type="dxa"/>
              </w:trPr>
              <w:tc>
                <w:tcPr>
                  <w:tcW w:w="836" w:type="dxa"/>
                  <w:tcMar>
                    <w:top w:w="0" w:type="dxa"/>
                    <w:left w:w="120" w:type="dxa"/>
                    <w:bottom w:w="0" w:type="dxa"/>
                    <w:right w:w="120" w:type="dxa"/>
                  </w:tcMar>
                  <w:hideMark/>
                </w:tcPr>
                <w:p w14:paraId="6EAD911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624" w:type="dxa"/>
                  <w:gridSpan w:val="10"/>
                  <w:tcMar>
                    <w:top w:w="0" w:type="dxa"/>
                    <w:left w:w="120" w:type="dxa"/>
                    <w:bottom w:w="0" w:type="dxa"/>
                    <w:right w:w="120" w:type="dxa"/>
                  </w:tcMar>
                  <w:hideMark/>
                </w:tcPr>
                <w:p w14:paraId="13A3E3B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Superficial laceration (&lt;1 cm)</w:t>
                  </w:r>
                </w:p>
              </w:tc>
              <w:tc>
                <w:tcPr>
                  <w:tcW w:w="0" w:type="auto"/>
                  <w:gridSpan w:val="18"/>
                  <w:tcMar>
                    <w:top w:w="0" w:type="dxa"/>
                    <w:left w:w="120" w:type="dxa"/>
                    <w:bottom w:w="0" w:type="dxa"/>
                    <w:right w:w="120" w:type="dxa"/>
                  </w:tcMar>
                  <w:hideMark/>
                </w:tcPr>
                <w:p w14:paraId="1162C9F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8"/>
                  <w:tcMar>
                    <w:top w:w="0" w:type="dxa"/>
                    <w:left w:w="120" w:type="dxa"/>
                    <w:bottom w:w="0" w:type="dxa"/>
                    <w:right w:w="120" w:type="dxa"/>
                  </w:tcMar>
                  <w:hideMark/>
                </w:tcPr>
                <w:p w14:paraId="15EA688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02A90CE6" w14:textId="77777777" w:rsidTr="007C5403">
              <w:trPr>
                <w:tblCellSpacing w:w="15" w:type="dxa"/>
              </w:trPr>
              <w:tc>
                <w:tcPr>
                  <w:tcW w:w="836" w:type="dxa"/>
                  <w:tcMar>
                    <w:top w:w="0" w:type="dxa"/>
                    <w:left w:w="120" w:type="dxa"/>
                    <w:bottom w:w="0" w:type="dxa"/>
                    <w:right w:w="120" w:type="dxa"/>
                  </w:tcMar>
                  <w:hideMark/>
                </w:tcPr>
                <w:p w14:paraId="23646B9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624" w:type="dxa"/>
                  <w:gridSpan w:val="10"/>
                  <w:tcMar>
                    <w:top w:w="0" w:type="dxa"/>
                    <w:left w:w="120" w:type="dxa"/>
                    <w:bottom w:w="0" w:type="dxa"/>
                    <w:right w:w="120" w:type="dxa"/>
                  </w:tcMar>
                  <w:hideMark/>
                </w:tcPr>
                <w:p w14:paraId="5E815E2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Deep laceration (</w:t>
                  </w:r>
                  <w:r w:rsidRPr="004D2D1C">
                    <w:rPr>
                      <w:rFonts w:asciiTheme="minorHAnsi" w:hAnsiTheme="minorHAnsi"/>
                      <w:sz w:val="20"/>
                      <w:szCs w:val="20"/>
                      <w:u w:val="single"/>
                    </w:rPr>
                    <w:t>&gt;</w:t>
                  </w:r>
                  <w:r w:rsidRPr="004D2D1C">
                    <w:rPr>
                      <w:rFonts w:asciiTheme="minorHAnsi" w:hAnsiTheme="minorHAnsi"/>
                      <w:sz w:val="20"/>
                      <w:szCs w:val="20"/>
                    </w:rPr>
                    <w:t xml:space="preserve"> 1 cm)</w:t>
                  </w:r>
                </w:p>
              </w:tc>
              <w:tc>
                <w:tcPr>
                  <w:tcW w:w="0" w:type="auto"/>
                  <w:gridSpan w:val="18"/>
                  <w:tcMar>
                    <w:top w:w="0" w:type="dxa"/>
                    <w:left w:w="120" w:type="dxa"/>
                    <w:bottom w:w="0" w:type="dxa"/>
                    <w:right w:w="120" w:type="dxa"/>
                  </w:tcMar>
                  <w:hideMark/>
                </w:tcPr>
                <w:p w14:paraId="240591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8"/>
                  <w:tcMar>
                    <w:top w:w="0" w:type="dxa"/>
                    <w:left w:w="120" w:type="dxa"/>
                    <w:bottom w:w="0" w:type="dxa"/>
                    <w:right w:w="120" w:type="dxa"/>
                  </w:tcMar>
                  <w:hideMark/>
                </w:tcPr>
                <w:p w14:paraId="04B72F9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124930E" w14:textId="77777777" w:rsidTr="007C5403">
              <w:trPr>
                <w:tblCellSpacing w:w="15" w:type="dxa"/>
              </w:trPr>
              <w:tc>
                <w:tcPr>
                  <w:tcW w:w="836" w:type="dxa"/>
                  <w:tcMar>
                    <w:top w:w="0" w:type="dxa"/>
                    <w:left w:w="120" w:type="dxa"/>
                    <w:bottom w:w="0" w:type="dxa"/>
                    <w:right w:w="120" w:type="dxa"/>
                  </w:tcMar>
                  <w:hideMark/>
                </w:tcPr>
                <w:p w14:paraId="2A6075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624" w:type="dxa"/>
                  <w:gridSpan w:val="10"/>
                  <w:tcMar>
                    <w:top w:w="0" w:type="dxa"/>
                    <w:left w:w="120" w:type="dxa"/>
                    <w:bottom w:w="0" w:type="dxa"/>
                    <w:right w:w="120" w:type="dxa"/>
                  </w:tcMar>
                  <w:hideMark/>
                </w:tcPr>
                <w:p w14:paraId="518E2D9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involving uterine artery</w:t>
                  </w:r>
                </w:p>
              </w:tc>
              <w:tc>
                <w:tcPr>
                  <w:tcW w:w="0" w:type="auto"/>
                  <w:gridSpan w:val="18"/>
                  <w:tcMar>
                    <w:top w:w="0" w:type="dxa"/>
                    <w:left w:w="120" w:type="dxa"/>
                    <w:bottom w:w="0" w:type="dxa"/>
                    <w:right w:w="120" w:type="dxa"/>
                  </w:tcMar>
                  <w:hideMark/>
                </w:tcPr>
                <w:p w14:paraId="56779A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902.55</w:t>
                  </w:r>
                </w:p>
              </w:tc>
              <w:tc>
                <w:tcPr>
                  <w:tcW w:w="0" w:type="auto"/>
                  <w:gridSpan w:val="18"/>
                  <w:tcMar>
                    <w:top w:w="0" w:type="dxa"/>
                    <w:left w:w="120" w:type="dxa"/>
                    <w:bottom w:w="0" w:type="dxa"/>
                    <w:right w:w="120" w:type="dxa"/>
                  </w:tcMar>
                  <w:hideMark/>
                </w:tcPr>
                <w:p w14:paraId="456FE80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12AC64E3"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232A635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624" w:type="dxa"/>
                  <w:gridSpan w:val="10"/>
                  <w:tcBorders>
                    <w:top w:val="nil"/>
                    <w:left w:val="nil"/>
                    <w:bottom w:val="single" w:sz="8" w:space="0" w:color="auto"/>
                    <w:right w:val="nil"/>
                  </w:tcBorders>
                  <w:tcMar>
                    <w:top w:w="0" w:type="dxa"/>
                    <w:left w:w="120" w:type="dxa"/>
                    <w:bottom w:w="0" w:type="dxa"/>
                    <w:right w:w="120" w:type="dxa"/>
                  </w:tcMar>
                  <w:hideMark/>
                </w:tcPr>
                <w:p w14:paraId="2C32DA8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Avulsion/devascularization</w:t>
                  </w:r>
                </w:p>
              </w:tc>
              <w:tc>
                <w:tcPr>
                  <w:tcW w:w="0" w:type="auto"/>
                  <w:gridSpan w:val="18"/>
                  <w:tcBorders>
                    <w:top w:val="nil"/>
                    <w:left w:val="nil"/>
                    <w:bottom w:val="single" w:sz="8" w:space="0" w:color="auto"/>
                    <w:right w:val="nil"/>
                  </w:tcBorders>
                  <w:tcMar>
                    <w:top w:w="0" w:type="dxa"/>
                    <w:left w:w="120" w:type="dxa"/>
                    <w:bottom w:w="0" w:type="dxa"/>
                    <w:right w:w="120" w:type="dxa"/>
                  </w:tcMar>
                  <w:hideMark/>
                </w:tcPr>
                <w:p w14:paraId="35F71F0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8"/>
                  <w:tcBorders>
                    <w:top w:val="nil"/>
                    <w:left w:val="nil"/>
                    <w:bottom w:val="single" w:sz="8" w:space="0" w:color="auto"/>
                    <w:right w:val="nil"/>
                  </w:tcBorders>
                  <w:tcMar>
                    <w:top w:w="0" w:type="dxa"/>
                    <w:left w:w="120" w:type="dxa"/>
                    <w:bottom w:w="0" w:type="dxa"/>
                    <w:right w:w="120" w:type="dxa"/>
                  </w:tcMar>
                  <w:hideMark/>
                </w:tcPr>
                <w:p w14:paraId="646F08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26758D51" w14:textId="77777777" w:rsidTr="004D2D1C">
              <w:trPr>
                <w:tblCellSpacing w:w="15" w:type="dxa"/>
              </w:trPr>
              <w:tc>
                <w:tcPr>
                  <w:tcW w:w="0" w:type="auto"/>
                  <w:gridSpan w:val="47"/>
                  <w:tcMar>
                    <w:top w:w="0" w:type="dxa"/>
                    <w:left w:w="120" w:type="dxa"/>
                    <w:bottom w:w="0" w:type="dxa"/>
                    <w:right w:w="120" w:type="dxa"/>
                  </w:tcMar>
                  <w:hideMark/>
                </w:tcPr>
                <w:p w14:paraId="74C436C1" w14:textId="3FF272EE"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3469C99F"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67FEC8CA" w14:textId="77777777" w:rsidR="00BE1016" w:rsidRPr="004D2D1C" w:rsidRDefault="00BE1016" w:rsidP="004D2D1C">
                  <w:pPr>
                    <w:pStyle w:val="berschrift2"/>
                    <w:rPr>
                      <w:rFonts w:asciiTheme="minorHAnsi" w:hAnsiTheme="minorHAnsi"/>
                      <w:sz w:val="20"/>
                    </w:rPr>
                  </w:pPr>
                  <w:bookmarkStart w:id="24" w:name="uterus"/>
                  <w:bookmarkEnd w:id="24"/>
                  <w:r w:rsidRPr="004D2D1C">
                    <w:rPr>
                      <w:rFonts w:asciiTheme="minorHAnsi" w:hAnsiTheme="minorHAnsi"/>
                      <w:sz w:val="20"/>
                    </w:rPr>
                    <w:t>Uterus (pregnant) injury scale</w:t>
                  </w:r>
                </w:p>
              </w:tc>
            </w:tr>
            <w:tr w:rsidR="00BE1016" w:rsidRPr="004D2D1C" w14:paraId="001D9DC9"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5968A33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528" w:type="dxa"/>
                  <w:gridSpan w:val="9"/>
                  <w:tcBorders>
                    <w:top w:val="single" w:sz="8" w:space="0" w:color="auto"/>
                    <w:left w:val="nil"/>
                    <w:bottom w:val="single" w:sz="8" w:space="0" w:color="auto"/>
                    <w:right w:val="nil"/>
                  </w:tcBorders>
                  <w:tcMar>
                    <w:top w:w="0" w:type="dxa"/>
                    <w:left w:w="120" w:type="dxa"/>
                    <w:bottom w:w="0" w:type="dxa"/>
                    <w:right w:w="120" w:type="dxa"/>
                  </w:tcMar>
                  <w:hideMark/>
                </w:tcPr>
                <w:p w14:paraId="1E4B4A2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20"/>
                  <w:tcBorders>
                    <w:top w:val="single" w:sz="8" w:space="0" w:color="auto"/>
                    <w:left w:val="nil"/>
                    <w:bottom w:val="single" w:sz="8" w:space="0" w:color="auto"/>
                    <w:right w:val="nil"/>
                  </w:tcBorders>
                  <w:tcMar>
                    <w:top w:w="0" w:type="dxa"/>
                    <w:left w:w="120" w:type="dxa"/>
                    <w:bottom w:w="0" w:type="dxa"/>
                    <w:right w:w="120" w:type="dxa"/>
                  </w:tcMar>
                  <w:hideMark/>
                </w:tcPr>
                <w:p w14:paraId="4967AE3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7"/>
                  <w:tcBorders>
                    <w:top w:val="single" w:sz="8" w:space="0" w:color="auto"/>
                    <w:left w:val="nil"/>
                    <w:bottom w:val="single" w:sz="8" w:space="0" w:color="auto"/>
                    <w:right w:val="nil"/>
                  </w:tcBorders>
                  <w:tcMar>
                    <w:top w:w="0" w:type="dxa"/>
                    <w:left w:w="120" w:type="dxa"/>
                    <w:bottom w:w="0" w:type="dxa"/>
                    <w:right w:w="120" w:type="dxa"/>
                  </w:tcMar>
                  <w:hideMark/>
                </w:tcPr>
                <w:p w14:paraId="2992CF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5A69C63B" w14:textId="77777777" w:rsidTr="007C5403">
              <w:trPr>
                <w:tblCellSpacing w:w="15" w:type="dxa"/>
              </w:trPr>
              <w:tc>
                <w:tcPr>
                  <w:tcW w:w="836" w:type="dxa"/>
                  <w:tcMar>
                    <w:top w:w="0" w:type="dxa"/>
                    <w:left w:w="120" w:type="dxa"/>
                    <w:bottom w:w="0" w:type="dxa"/>
                    <w:right w:w="120" w:type="dxa"/>
                  </w:tcMar>
                  <w:hideMark/>
                </w:tcPr>
                <w:p w14:paraId="0B3AD1C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28" w:type="dxa"/>
                  <w:gridSpan w:val="9"/>
                  <w:tcMar>
                    <w:top w:w="0" w:type="dxa"/>
                    <w:left w:w="120" w:type="dxa"/>
                    <w:bottom w:w="0" w:type="dxa"/>
                    <w:right w:w="120" w:type="dxa"/>
                  </w:tcMar>
                  <w:hideMark/>
                </w:tcPr>
                <w:p w14:paraId="6A8DB99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0"/>
                  <w:tcMar>
                    <w:top w:w="0" w:type="dxa"/>
                    <w:left w:w="120" w:type="dxa"/>
                    <w:bottom w:w="0" w:type="dxa"/>
                    <w:right w:w="120" w:type="dxa"/>
                  </w:tcMar>
                  <w:hideMark/>
                </w:tcPr>
                <w:p w14:paraId="5A16EF2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3CE28D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F83C731" w14:textId="77777777" w:rsidTr="007C5403">
              <w:trPr>
                <w:tblCellSpacing w:w="15" w:type="dxa"/>
              </w:trPr>
              <w:tc>
                <w:tcPr>
                  <w:tcW w:w="836" w:type="dxa"/>
                  <w:tcMar>
                    <w:top w:w="0" w:type="dxa"/>
                    <w:left w:w="120" w:type="dxa"/>
                    <w:bottom w:w="0" w:type="dxa"/>
                    <w:right w:w="120" w:type="dxa"/>
                  </w:tcMar>
                  <w:hideMark/>
                </w:tcPr>
                <w:p w14:paraId="26E6A8F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528" w:type="dxa"/>
                  <w:gridSpan w:val="9"/>
                  <w:tcMar>
                    <w:top w:w="0" w:type="dxa"/>
                    <w:left w:w="120" w:type="dxa"/>
                    <w:bottom w:w="0" w:type="dxa"/>
                    <w:right w:w="120" w:type="dxa"/>
                  </w:tcMar>
                  <w:hideMark/>
                </w:tcPr>
                <w:p w14:paraId="79EBE16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 (without placental abruption)</w:t>
                  </w:r>
                </w:p>
              </w:tc>
              <w:tc>
                <w:tcPr>
                  <w:tcW w:w="0" w:type="auto"/>
                  <w:gridSpan w:val="20"/>
                  <w:tcMar>
                    <w:top w:w="0" w:type="dxa"/>
                    <w:left w:w="120" w:type="dxa"/>
                    <w:bottom w:w="0" w:type="dxa"/>
                    <w:right w:w="120" w:type="dxa"/>
                  </w:tcMar>
                  <w:hideMark/>
                </w:tcPr>
                <w:p w14:paraId="6933A4B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Mar>
                    <w:top w:w="0" w:type="dxa"/>
                    <w:left w:w="120" w:type="dxa"/>
                    <w:bottom w:w="0" w:type="dxa"/>
                    <w:right w:w="120" w:type="dxa"/>
                  </w:tcMar>
                  <w:hideMark/>
                </w:tcPr>
                <w:p w14:paraId="7D43724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12FDC21B" w14:textId="77777777" w:rsidTr="007C5403">
              <w:trPr>
                <w:tblCellSpacing w:w="15" w:type="dxa"/>
              </w:trPr>
              <w:tc>
                <w:tcPr>
                  <w:tcW w:w="836" w:type="dxa"/>
                  <w:tcMar>
                    <w:top w:w="0" w:type="dxa"/>
                    <w:left w:w="120" w:type="dxa"/>
                    <w:bottom w:w="0" w:type="dxa"/>
                    <w:right w:w="120" w:type="dxa"/>
                  </w:tcMar>
                  <w:hideMark/>
                </w:tcPr>
                <w:p w14:paraId="1D7D5BA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528" w:type="dxa"/>
                  <w:gridSpan w:val="9"/>
                  <w:tcMar>
                    <w:top w:w="0" w:type="dxa"/>
                    <w:left w:w="120" w:type="dxa"/>
                    <w:bottom w:w="0" w:type="dxa"/>
                    <w:right w:w="120" w:type="dxa"/>
                  </w:tcMar>
                  <w:hideMark/>
                </w:tcPr>
                <w:p w14:paraId="6D32AA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Superficial laceration (&lt;1cm) or partial placental abruption &lt;25%</w:t>
                  </w:r>
                </w:p>
              </w:tc>
              <w:tc>
                <w:tcPr>
                  <w:tcW w:w="0" w:type="auto"/>
                  <w:gridSpan w:val="20"/>
                  <w:tcMar>
                    <w:top w:w="0" w:type="dxa"/>
                    <w:left w:w="120" w:type="dxa"/>
                    <w:bottom w:w="0" w:type="dxa"/>
                    <w:right w:w="120" w:type="dxa"/>
                  </w:tcMar>
                  <w:hideMark/>
                </w:tcPr>
                <w:p w14:paraId="4BB67D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Mar>
                    <w:top w:w="0" w:type="dxa"/>
                    <w:left w:w="120" w:type="dxa"/>
                    <w:bottom w:w="0" w:type="dxa"/>
                    <w:right w:w="120" w:type="dxa"/>
                  </w:tcMar>
                  <w:hideMark/>
                </w:tcPr>
                <w:p w14:paraId="3302F1A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9C1BF99" w14:textId="77777777" w:rsidTr="007C5403">
              <w:trPr>
                <w:tblCellSpacing w:w="15" w:type="dxa"/>
              </w:trPr>
              <w:tc>
                <w:tcPr>
                  <w:tcW w:w="836" w:type="dxa"/>
                  <w:tcMar>
                    <w:top w:w="0" w:type="dxa"/>
                    <w:left w:w="120" w:type="dxa"/>
                    <w:bottom w:w="0" w:type="dxa"/>
                    <w:right w:w="120" w:type="dxa"/>
                  </w:tcMar>
                  <w:hideMark/>
                </w:tcPr>
                <w:p w14:paraId="2C0C33E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28" w:type="dxa"/>
                  <w:gridSpan w:val="9"/>
                  <w:tcMar>
                    <w:top w:w="0" w:type="dxa"/>
                    <w:left w:w="120" w:type="dxa"/>
                    <w:bottom w:w="0" w:type="dxa"/>
                    <w:right w:w="120" w:type="dxa"/>
                  </w:tcMar>
                  <w:hideMark/>
                </w:tcPr>
                <w:p w14:paraId="6B2F80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Deep laceration (</w:t>
                  </w:r>
                  <w:r w:rsidRPr="004D2D1C">
                    <w:rPr>
                      <w:rFonts w:asciiTheme="minorHAnsi" w:hAnsiTheme="minorHAnsi"/>
                      <w:sz w:val="20"/>
                      <w:szCs w:val="20"/>
                      <w:u w:val="single"/>
                    </w:rPr>
                    <w:t>&gt;</w:t>
                  </w:r>
                  <w:r w:rsidRPr="004D2D1C">
                    <w:rPr>
                      <w:rFonts w:asciiTheme="minorHAnsi" w:hAnsiTheme="minorHAnsi"/>
                      <w:sz w:val="20"/>
                      <w:szCs w:val="20"/>
                    </w:rPr>
                    <w:t>1cm) occurring in second trimester or placental abruption &gt;25%</w:t>
                  </w:r>
                </w:p>
              </w:tc>
              <w:tc>
                <w:tcPr>
                  <w:tcW w:w="0" w:type="auto"/>
                  <w:gridSpan w:val="20"/>
                  <w:tcMar>
                    <w:top w:w="0" w:type="dxa"/>
                    <w:left w:w="120" w:type="dxa"/>
                    <w:bottom w:w="0" w:type="dxa"/>
                    <w:right w:w="120" w:type="dxa"/>
                  </w:tcMar>
                  <w:hideMark/>
                </w:tcPr>
                <w:p w14:paraId="1861A41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74DFD3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53FE340" w14:textId="77777777" w:rsidTr="007C5403">
              <w:trPr>
                <w:tblCellSpacing w:w="15" w:type="dxa"/>
              </w:trPr>
              <w:tc>
                <w:tcPr>
                  <w:tcW w:w="836" w:type="dxa"/>
                  <w:tcMar>
                    <w:top w:w="0" w:type="dxa"/>
                    <w:left w:w="120" w:type="dxa"/>
                    <w:bottom w:w="0" w:type="dxa"/>
                    <w:right w:w="120" w:type="dxa"/>
                  </w:tcMar>
                  <w:hideMark/>
                </w:tcPr>
                <w:p w14:paraId="28E032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528" w:type="dxa"/>
                  <w:gridSpan w:val="9"/>
                  <w:tcMar>
                    <w:top w:w="0" w:type="dxa"/>
                    <w:left w:w="120" w:type="dxa"/>
                    <w:bottom w:w="0" w:type="dxa"/>
                    <w:right w:w="120" w:type="dxa"/>
                  </w:tcMar>
                  <w:hideMark/>
                </w:tcPr>
                <w:p w14:paraId="3BF3357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but &lt;50%</w:t>
                  </w:r>
                </w:p>
              </w:tc>
              <w:tc>
                <w:tcPr>
                  <w:tcW w:w="0" w:type="auto"/>
                  <w:gridSpan w:val="20"/>
                  <w:tcMar>
                    <w:top w:w="0" w:type="dxa"/>
                    <w:left w:w="120" w:type="dxa"/>
                    <w:bottom w:w="0" w:type="dxa"/>
                    <w:right w:w="120" w:type="dxa"/>
                  </w:tcMar>
                  <w:hideMark/>
                </w:tcPr>
                <w:p w14:paraId="7C569C4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Mar>
                    <w:top w:w="0" w:type="dxa"/>
                    <w:left w:w="120" w:type="dxa"/>
                    <w:bottom w:w="0" w:type="dxa"/>
                    <w:right w:w="120" w:type="dxa"/>
                  </w:tcMar>
                  <w:hideMark/>
                </w:tcPr>
                <w:p w14:paraId="21B704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6BF8A6BE" w14:textId="77777777" w:rsidTr="007C5403">
              <w:trPr>
                <w:tblCellSpacing w:w="15" w:type="dxa"/>
              </w:trPr>
              <w:tc>
                <w:tcPr>
                  <w:tcW w:w="836" w:type="dxa"/>
                  <w:tcMar>
                    <w:top w:w="0" w:type="dxa"/>
                    <w:left w:w="120" w:type="dxa"/>
                    <w:bottom w:w="0" w:type="dxa"/>
                    <w:right w:w="120" w:type="dxa"/>
                  </w:tcMar>
                  <w:hideMark/>
                </w:tcPr>
                <w:p w14:paraId="7EFDB94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28" w:type="dxa"/>
                  <w:gridSpan w:val="9"/>
                  <w:tcMar>
                    <w:top w:w="0" w:type="dxa"/>
                    <w:left w:w="120" w:type="dxa"/>
                    <w:bottom w:w="0" w:type="dxa"/>
                    <w:right w:w="120" w:type="dxa"/>
                  </w:tcMar>
                  <w:hideMark/>
                </w:tcPr>
                <w:p w14:paraId="66B8FCD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Deep laceration (</w:t>
                  </w:r>
                  <w:r w:rsidRPr="004D2D1C">
                    <w:rPr>
                      <w:rFonts w:asciiTheme="minorHAnsi" w:hAnsiTheme="minorHAnsi"/>
                      <w:sz w:val="20"/>
                      <w:szCs w:val="20"/>
                      <w:u w:val="single"/>
                    </w:rPr>
                    <w:t>&gt;</w:t>
                  </w:r>
                  <w:r w:rsidRPr="004D2D1C">
                    <w:rPr>
                      <w:rFonts w:asciiTheme="minorHAnsi" w:hAnsiTheme="minorHAnsi"/>
                      <w:sz w:val="20"/>
                      <w:szCs w:val="20"/>
                    </w:rPr>
                    <w:t>1cm) in third trimester</w:t>
                  </w:r>
                </w:p>
              </w:tc>
              <w:tc>
                <w:tcPr>
                  <w:tcW w:w="0" w:type="auto"/>
                  <w:gridSpan w:val="20"/>
                  <w:tcMar>
                    <w:top w:w="0" w:type="dxa"/>
                    <w:left w:w="120" w:type="dxa"/>
                    <w:bottom w:w="0" w:type="dxa"/>
                    <w:right w:w="120" w:type="dxa"/>
                  </w:tcMar>
                  <w:hideMark/>
                </w:tcPr>
                <w:p w14:paraId="61C93C5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001CCD3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3D0EEA1" w14:textId="77777777" w:rsidTr="007C5403">
              <w:trPr>
                <w:tblCellSpacing w:w="15" w:type="dxa"/>
              </w:trPr>
              <w:tc>
                <w:tcPr>
                  <w:tcW w:w="836" w:type="dxa"/>
                  <w:tcMar>
                    <w:top w:w="0" w:type="dxa"/>
                    <w:left w:w="120" w:type="dxa"/>
                    <w:bottom w:w="0" w:type="dxa"/>
                    <w:right w:w="120" w:type="dxa"/>
                  </w:tcMar>
                  <w:hideMark/>
                </w:tcPr>
                <w:p w14:paraId="3D21ADF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28" w:type="dxa"/>
                  <w:gridSpan w:val="9"/>
                  <w:tcMar>
                    <w:top w:w="0" w:type="dxa"/>
                    <w:left w:w="120" w:type="dxa"/>
                    <w:bottom w:w="0" w:type="dxa"/>
                    <w:right w:w="120" w:type="dxa"/>
                  </w:tcMar>
                  <w:hideMark/>
                </w:tcPr>
                <w:p w14:paraId="501C27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involving uterine artery</w:t>
                  </w:r>
                </w:p>
              </w:tc>
              <w:tc>
                <w:tcPr>
                  <w:tcW w:w="0" w:type="auto"/>
                  <w:gridSpan w:val="20"/>
                  <w:tcMar>
                    <w:top w:w="0" w:type="dxa"/>
                    <w:left w:w="120" w:type="dxa"/>
                    <w:bottom w:w="0" w:type="dxa"/>
                    <w:right w:w="120" w:type="dxa"/>
                  </w:tcMar>
                  <w:hideMark/>
                </w:tcPr>
                <w:p w14:paraId="632C4D6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Mar>
                    <w:top w:w="0" w:type="dxa"/>
                    <w:left w:w="120" w:type="dxa"/>
                    <w:bottom w:w="0" w:type="dxa"/>
                    <w:right w:w="120" w:type="dxa"/>
                  </w:tcMar>
                  <w:hideMark/>
                </w:tcPr>
                <w:p w14:paraId="35A3466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0C3938F8" w14:textId="77777777" w:rsidTr="007C5403">
              <w:trPr>
                <w:tblCellSpacing w:w="15" w:type="dxa"/>
              </w:trPr>
              <w:tc>
                <w:tcPr>
                  <w:tcW w:w="836" w:type="dxa"/>
                  <w:tcMar>
                    <w:top w:w="0" w:type="dxa"/>
                    <w:left w:w="120" w:type="dxa"/>
                    <w:bottom w:w="0" w:type="dxa"/>
                    <w:right w:w="120" w:type="dxa"/>
                  </w:tcMar>
                  <w:hideMark/>
                </w:tcPr>
                <w:p w14:paraId="115F711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528" w:type="dxa"/>
                  <w:gridSpan w:val="9"/>
                  <w:tcMar>
                    <w:top w:w="0" w:type="dxa"/>
                    <w:left w:w="120" w:type="dxa"/>
                    <w:bottom w:w="0" w:type="dxa"/>
                    <w:right w:w="120" w:type="dxa"/>
                  </w:tcMar>
                  <w:hideMark/>
                </w:tcPr>
                <w:p w14:paraId="1581D6E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Deep laceration (</w:t>
                  </w:r>
                  <w:r w:rsidRPr="004D2D1C">
                    <w:rPr>
                      <w:rFonts w:asciiTheme="minorHAnsi" w:hAnsiTheme="minorHAnsi"/>
                      <w:sz w:val="20"/>
                      <w:szCs w:val="20"/>
                      <w:u w:val="single"/>
                    </w:rPr>
                    <w:t>&gt;</w:t>
                  </w:r>
                  <w:r w:rsidRPr="004D2D1C">
                    <w:rPr>
                      <w:rFonts w:asciiTheme="minorHAnsi" w:hAnsiTheme="minorHAnsi"/>
                      <w:sz w:val="20"/>
                      <w:szCs w:val="20"/>
                    </w:rPr>
                    <w:t>1cm) with &gt;50% placental abruption</w:t>
                  </w:r>
                </w:p>
              </w:tc>
              <w:tc>
                <w:tcPr>
                  <w:tcW w:w="0" w:type="auto"/>
                  <w:gridSpan w:val="20"/>
                  <w:tcMar>
                    <w:top w:w="0" w:type="dxa"/>
                    <w:left w:w="120" w:type="dxa"/>
                    <w:bottom w:w="0" w:type="dxa"/>
                    <w:right w:w="120" w:type="dxa"/>
                  </w:tcMar>
                  <w:hideMark/>
                </w:tcPr>
                <w:p w14:paraId="311DE5B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902.55</w:t>
                  </w:r>
                </w:p>
              </w:tc>
              <w:tc>
                <w:tcPr>
                  <w:tcW w:w="0" w:type="auto"/>
                  <w:gridSpan w:val="17"/>
                  <w:tcMar>
                    <w:top w:w="0" w:type="dxa"/>
                    <w:left w:w="120" w:type="dxa"/>
                    <w:bottom w:w="0" w:type="dxa"/>
                    <w:right w:w="120" w:type="dxa"/>
                  </w:tcMar>
                  <w:hideMark/>
                </w:tcPr>
                <w:p w14:paraId="63032F4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019C0A73" w14:textId="77777777" w:rsidTr="007C5403">
              <w:trPr>
                <w:tblCellSpacing w:w="15" w:type="dxa"/>
              </w:trPr>
              <w:tc>
                <w:tcPr>
                  <w:tcW w:w="836" w:type="dxa"/>
                  <w:tcMar>
                    <w:top w:w="0" w:type="dxa"/>
                    <w:left w:w="120" w:type="dxa"/>
                    <w:bottom w:w="0" w:type="dxa"/>
                    <w:right w:w="120" w:type="dxa"/>
                  </w:tcMar>
                  <w:hideMark/>
                </w:tcPr>
                <w:p w14:paraId="0A4B3FD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28" w:type="dxa"/>
                  <w:gridSpan w:val="9"/>
                  <w:tcMar>
                    <w:top w:w="0" w:type="dxa"/>
                    <w:left w:w="120" w:type="dxa"/>
                    <w:bottom w:w="0" w:type="dxa"/>
                    <w:right w:w="120" w:type="dxa"/>
                  </w:tcMar>
                  <w:hideMark/>
                </w:tcPr>
                <w:p w14:paraId="03DCC1F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Uterine rupture</w:t>
                  </w:r>
                </w:p>
              </w:tc>
              <w:tc>
                <w:tcPr>
                  <w:tcW w:w="0" w:type="auto"/>
                  <w:gridSpan w:val="20"/>
                  <w:tcMar>
                    <w:top w:w="0" w:type="dxa"/>
                    <w:left w:w="120" w:type="dxa"/>
                    <w:bottom w:w="0" w:type="dxa"/>
                    <w:right w:w="120" w:type="dxa"/>
                  </w:tcMar>
                  <w:hideMark/>
                </w:tcPr>
                <w:p w14:paraId="470B118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Mar>
                    <w:top w:w="0" w:type="dxa"/>
                    <w:left w:w="120" w:type="dxa"/>
                    <w:bottom w:w="0" w:type="dxa"/>
                    <w:right w:w="120" w:type="dxa"/>
                  </w:tcMar>
                  <w:hideMark/>
                </w:tcPr>
                <w:p w14:paraId="0EAC433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7221E35D" w14:textId="77777777" w:rsidTr="007C5403">
              <w:trPr>
                <w:tblCellSpacing w:w="15" w:type="dxa"/>
              </w:trPr>
              <w:tc>
                <w:tcPr>
                  <w:tcW w:w="836" w:type="dxa"/>
                  <w:tcMar>
                    <w:top w:w="0" w:type="dxa"/>
                    <w:left w:w="120" w:type="dxa"/>
                    <w:bottom w:w="0" w:type="dxa"/>
                    <w:right w:w="120" w:type="dxa"/>
                  </w:tcMar>
                  <w:hideMark/>
                </w:tcPr>
                <w:p w14:paraId="5A49935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528" w:type="dxa"/>
                  <w:gridSpan w:val="9"/>
                  <w:tcMar>
                    <w:top w:w="0" w:type="dxa"/>
                    <w:left w:w="120" w:type="dxa"/>
                    <w:bottom w:w="0" w:type="dxa"/>
                    <w:right w:w="120" w:type="dxa"/>
                  </w:tcMar>
                  <w:hideMark/>
                </w:tcPr>
                <w:p w14:paraId="53A6B8A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Second trimester</w:t>
                  </w:r>
                </w:p>
              </w:tc>
              <w:tc>
                <w:tcPr>
                  <w:tcW w:w="0" w:type="auto"/>
                  <w:gridSpan w:val="20"/>
                  <w:tcMar>
                    <w:top w:w="0" w:type="dxa"/>
                    <w:left w:w="120" w:type="dxa"/>
                    <w:bottom w:w="0" w:type="dxa"/>
                    <w:right w:w="120" w:type="dxa"/>
                  </w:tcMar>
                  <w:hideMark/>
                </w:tcPr>
                <w:p w14:paraId="3E0736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35BB6B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58E9FFA" w14:textId="77777777" w:rsidTr="007C5403">
              <w:trPr>
                <w:tblCellSpacing w:w="15" w:type="dxa"/>
              </w:trPr>
              <w:tc>
                <w:tcPr>
                  <w:tcW w:w="836" w:type="dxa"/>
                  <w:tcMar>
                    <w:top w:w="0" w:type="dxa"/>
                    <w:left w:w="120" w:type="dxa"/>
                    <w:bottom w:w="0" w:type="dxa"/>
                    <w:right w:w="120" w:type="dxa"/>
                  </w:tcMar>
                  <w:hideMark/>
                </w:tcPr>
                <w:p w14:paraId="191C6A9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 </w:t>
                  </w:r>
                </w:p>
              </w:tc>
              <w:tc>
                <w:tcPr>
                  <w:tcW w:w="2528" w:type="dxa"/>
                  <w:gridSpan w:val="9"/>
                  <w:tcMar>
                    <w:top w:w="0" w:type="dxa"/>
                    <w:left w:w="120" w:type="dxa"/>
                    <w:bottom w:w="0" w:type="dxa"/>
                    <w:right w:w="120" w:type="dxa"/>
                  </w:tcMar>
                  <w:hideMark/>
                </w:tcPr>
                <w:p w14:paraId="7231C37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Third trimester</w:t>
                  </w:r>
                </w:p>
              </w:tc>
              <w:tc>
                <w:tcPr>
                  <w:tcW w:w="0" w:type="auto"/>
                  <w:gridSpan w:val="20"/>
                  <w:tcMar>
                    <w:top w:w="0" w:type="dxa"/>
                    <w:left w:w="120" w:type="dxa"/>
                    <w:bottom w:w="0" w:type="dxa"/>
                    <w:right w:w="120" w:type="dxa"/>
                  </w:tcMar>
                  <w:hideMark/>
                </w:tcPr>
                <w:p w14:paraId="7A23ED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Mar>
                    <w:top w:w="0" w:type="dxa"/>
                    <w:left w:w="120" w:type="dxa"/>
                    <w:bottom w:w="0" w:type="dxa"/>
                    <w:right w:w="120" w:type="dxa"/>
                  </w:tcMar>
                  <w:hideMark/>
                </w:tcPr>
                <w:p w14:paraId="4F4D5A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w:t>
                  </w:r>
                </w:p>
              </w:tc>
            </w:tr>
            <w:tr w:rsidR="00BE1016" w:rsidRPr="004D2D1C" w14:paraId="5DE4D60B" w14:textId="77777777" w:rsidTr="007C5403">
              <w:trPr>
                <w:tblCellSpacing w:w="15" w:type="dxa"/>
              </w:trPr>
              <w:tc>
                <w:tcPr>
                  <w:tcW w:w="836" w:type="dxa"/>
                  <w:tcMar>
                    <w:top w:w="0" w:type="dxa"/>
                    <w:left w:w="120" w:type="dxa"/>
                    <w:bottom w:w="0" w:type="dxa"/>
                    <w:right w:w="120" w:type="dxa"/>
                  </w:tcMar>
                  <w:hideMark/>
                </w:tcPr>
                <w:p w14:paraId="2B9C2FC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28" w:type="dxa"/>
                  <w:gridSpan w:val="9"/>
                  <w:tcMar>
                    <w:top w:w="0" w:type="dxa"/>
                    <w:left w:w="120" w:type="dxa"/>
                    <w:bottom w:w="0" w:type="dxa"/>
                    <w:right w:w="120" w:type="dxa"/>
                  </w:tcMar>
                  <w:hideMark/>
                </w:tcPr>
                <w:p w14:paraId="21E0FB9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Complete placental abruption</w:t>
                  </w:r>
                </w:p>
              </w:tc>
              <w:tc>
                <w:tcPr>
                  <w:tcW w:w="0" w:type="auto"/>
                  <w:gridSpan w:val="20"/>
                  <w:tcMar>
                    <w:top w:w="0" w:type="dxa"/>
                    <w:left w:w="120" w:type="dxa"/>
                    <w:bottom w:w="0" w:type="dxa"/>
                    <w:right w:w="120" w:type="dxa"/>
                  </w:tcMar>
                  <w:hideMark/>
                </w:tcPr>
                <w:p w14:paraId="4F1FDE9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Mar>
                    <w:top w:w="0" w:type="dxa"/>
                    <w:left w:w="120" w:type="dxa"/>
                    <w:bottom w:w="0" w:type="dxa"/>
                    <w:right w:w="120" w:type="dxa"/>
                  </w:tcMar>
                  <w:hideMark/>
                </w:tcPr>
                <w:p w14:paraId="14AA21F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5</w:t>
                  </w:r>
                </w:p>
              </w:tc>
            </w:tr>
            <w:tr w:rsidR="00BE1016" w:rsidRPr="004D2D1C" w14:paraId="63FEAC6B"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2EF4466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528" w:type="dxa"/>
                  <w:gridSpan w:val="9"/>
                  <w:tcBorders>
                    <w:top w:val="nil"/>
                    <w:left w:val="nil"/>
                    <w:bottom w:val="single" w:sz="8" w:space="0" w:color="auto"/>
                    <w:right w:val="nil"/>
                  </w:tcBorders>
                  <w:tcMar>
                    <w:top w:w="0" w:type="dxa"/>
                    <w:left w:w="120" w:type="dxa"/>
                    <w:bottom w:w="0" w:type="dxa"/>
                    <w:right w:w="120" w:type="dxa"/>
                  </w:tcMar>
                  <w:hideMark/>
                </w:tcPr>
                <w:p w14:paraId="6C3CBD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0"/>
                  <w:tcBorders>
                    <w:top w:val="nil"/>
                    <w:left w:val="nil"/>
                    <w:bottom w:val="single" w:sz="8" w:space="0" w:color="auto"/>
                    <w:right w:val="nil"/>
                  </w:tcBorders>
                  <w:tcMar>
                    <w:top w:w="0" w:type="dxa"/>
                    <w:left w:w="120" w:type="dxa"/>
                    <w:bottom w:w="0" w:type="dxa"/>
                    <w:right w:w="120" w:type="dxa"/>
                  </w:tcMar>
                  <w:hideMark/>
                </w:tcPr>
                <w:p w14:paraId="71453F6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867.4/.5</w:t>
                  </w:r>
                </w:p>
              </w:tc>
              <w:tc>
                <w:tcPr>
                  <w:tcW w:w="0" w:type="auto"/>
                  <w:gridSpan w:val="17"/>
                  <w:tcBorders>
                    <w:top w:val="nil"/>
                    <w:left w:val="nil"/>
                    <w:bottom w:val="single" w:sz="8" w:space="0" w:color="auto"/>
                    <w:right w:val="nil"/>
                  </w:tcBorders>
                  <w:tcMar>
                    <w:top w:w="0" w:type="dxa"/>
                    <w:left w:w="120" w:type="dxa"/>
                    <w:bottom w:w="0" w:type="dxa"/>
                    <w:right w:w="120" w:type="dxa"/>
                  </w:tcMar>
                  <w:hideMark/>
                </w:tcPr>
                <w:p w14:paraId="089F57F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4-5</w:t>
                  </w:r>
                </w:p>
              </w:tc>
            </w:tr>
            <w:tr w:rsidR="00BE1016" w:rsidRPr="004D2D1C" w14:paraId="3AF672C4" w14:textId="77777777" w:rsidTr="004D2D1C">
              <w:trPr>
                <w:tblCellSpacing w:w="15" w:type="dxa"/>
              </w:trPr>
              <w:tc>
                <w:tcPr>
                  <w:tcW w:w="0" w:type="auto"/>
                  <w:gridSpan w:val="47"/>
                  <w:tcMar>
                    <w:top w:w="0" w:type="dxa"/>
                    <w:left w:w="120" w:type="dxa"/>
                    <w:bottom w:w="0" w:type="dxa"/>
                    <w:right w:w="120" w:type="dxa"/>
                  </w:tcMar>
                  <w:hideMark/>
                </w:tcPr>
                <w:p w14:paraId="1CE93DD9" w14:textId="2DDD4B29"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7AAEF457"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26648E2C" w14:textId="77777777" w:rsidR="00BE1016" w:rsidRPr="004D2D1C" w:rsidRDefault="00BE1016" w:rsidP="004D2D1C">
                  <w:pPr>
                    <w:pStyle w:val="berschrift2"/>
                    <w:rPr>
                      <w:rFonts w:asciiTheme="minorHAnsi" w:hAnsiTheme="minorHAnsi"/>
                      <w:sz w:val="20"/>
                    </w:rPr>
                  </w:pPr>
                  <w:bookmarkStart w:id="25" w:name="fallopian"/>
                  <w:bookmarkEnd w:id="25"/>
                  <w:r w:rsidRPr="004D2D1C">
                    <w:rPr>
                      <w:rFonts w:asciiTheme="minorHAnsi" w:hAnsiTheme="minorHAnsi"/>
                      <w:sz w:val="20"/>
                    </w:rPr>
                    <w:t>Fallopian tube injury scale</w:t>
                  </w:r>
                </w:p>
              </w:tc>
            </w:tr>
            <w:tr w:rsidR="00BE1016" w:rsidRPr="004D2D1C" w14:paraId="5E4BD426"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24E09C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431" w:type="dxa"/>
                  <w:gridSpan w:val="8"/>
                  <w:tcBorders>
                    <w:top w:val="single" w:sz="8" w:space="0" w:color="auto"/>
                    <w:left w:val="nil"/>
                    <w:bottom w:val="single" w:sz="8" w:space="0" w:color="auto"/>
                    <w:right w:val="nil"/>
                  </w:tcBorders>
                  <w:tcMar>
                    <w:top w:w="0" w:type="dxa"/>
                    <w:left w:w="120" w:type="dxa"/>
                    <w:bottom w:w="0" w:type="dxa"/>
                    <w:right w:w="120" w:type="dxa"/>
                  </w:tcMar>
                  <w:hideMark/>
                </w:tcPr>
                <w:p w14:paraId="57F1ED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7"/>
                  <w:tcBorders>
                    <w:top w:val="single" w:sz="8" w:space="0" w:color="auto"/>
                    <w:left w:val="nil"/>
                    <w:bottom w:val="single" w:sz="8" w:space="0" w:color="auto"/>
                    <w:right w:val="nil"/>
                  </w:tcBorders>
                  <w:tcMar>
                    <w:top w:w="0" w:type="dxa"/>
                    <w:left w:w="120" w:type="dxa"/>
                    <w:bottom w:w="0" w:type="dxa"/>
                    <w:right w:w="120" w:type="dxa"/>
                  </w:tcMar>
                  <w:hideMark/>
                </w:tcPr>
                <w:p w14:paraId="772285B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21"/>
                  <w:tcBorders>
                    <w:top w:val="single" w:sz="8" w:space="0" w:color="auto"/>
                    <w:left w:val="nil"/>
                    <w:bottom w:val="single" w:sz="8" w:space="0" w:color="auto"/>
                    <w:right w:val="nil"/>
                  </w:tcBorders>
                  <w:tcMar>
                    <w:top w:w="0" w:type="dxa"/>
                    <w:left w:w="120" w:type="dxa"/>
                    <w:bottom w:w="0" w:type="dxa"/>
                    <w:right w:w="120" w:type="dxa"/>
                  </w:tcMar>
                  <w:hideMark/>
                </w:tcPr>
                <w:p w14:paraId="0271AEC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6AA0A088" w14:textId="77777777" w:rsidTr="007C5403">
              <w:trPr>
                <w:tblCellSpacing w:w="15" w:type="dxa"/>
              </w:trPr>
              <w:tc>
                <w:tcPr>
                  <w:tcW w:w="836" w:type="dxa"/>
                  <w:tcMar>
                    <w:top w:w="0" w:type="dxa"/>
                    <w:left w:w="120" w:type="dxa"/>
                    <w:bottom w:w="0" w:type="dxa"/>
                    <w:right w:w="120" w:type="dxa"/>
                  </w:tcMar>
                  <w:hideMark/>
                </w:tcPr>
                <w:p w14:paraId="1E16A24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431" w:type="dxa"/>
                  <w:gridSpan w:val="8"/>
                  <w:tcMar>
                    <w:top w:w="0" w:type="dxa"/>
                    <w:left w:w="120" w:type="dxa"/>
                    <w:bottom w:w="0" w:type="dxa"/>
                    <w:right w:w="120" w:type="dxa"/>
                  </w:tcMar>
                  <w:hideMark/>
                </w:tcPr>
                <w:p w14:paraId="655D556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7"/>
                  <w:tcMar>
                    <w:top w:w="0" w:type="dxa"/>
                    <w:left w:w="120" w:type="dxa"/>
                    <w:bottom w:w="0" w:type="dxa"/>
                    <w:right w:w="120" w:type="dxa"/>
                  </w:tcMar>
                  <w:hideMark/>
                </w:tcPr>
                <w:p w14:paraId="48A29D7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1"/>
                  <w:tcMar>
                    <w:top w:w="0" w:type="dxa"/>
                    <w:left w:w="120" w:type="dxa"/>
                    <w:bottom w:w="0" w:type="dxa"/>
                    <w:right w:w="120" w:type="dxa"/>
                  </w:tcMar>
                  <w:hideMark/>
                </w:tcPr>
                <w:p w14:paraId="2180F0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174E68F" w14:textId="77777777" w:rsidTr="007C5403">
              <w:trPr>
                <w:tblCellSpacing w:w="15" w:type="dxa"/>
              </w:trPr>
              <w:tc>
                <w:tcPr>
                  <w:tcW w:w="836" w:type="dxa"/>
                  <w:tcMar>
                    <w:top w:w="0" w:type="dxa"/>
                    <w:left w:w="120" w:type="dxa"/>
                    <w:bottom w:w="0" w:type="dxa"/>
                    <w:right w:w="120" w:type="dxa"/>
                  </w:tcMar>
                  <w:hideMark/>
                </w:tcPr>
                <w:p w14:paraId="2F3B76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431" w:type="dxa"/>
                  <w:gridSpan w:val="8"/>
                  <w:tcMar>
                    <w:top w:w="0" w:type="dxa"/>
                    <w:left w:w="120" w:type="dxa"/>
                    <w:bottom w:w="0" w:type="dxa"/>
                    <w:right w:w="120" w:type="dxa"/>
                  </w:tcMar>
                  <w:hideMark/>
                </w:tcPr>
                <w:p w14:paraId="1747421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Hematoma or contusion</w:t>
                  </w:r>
                </w:p>
              </w:tc>
              <w:tc>
                <w:tcPr>
                  <w:tcW w:w="0" w:type="auto"/>
                  <w:gridSpan w:val="17"/>
                  <w:tcMar>
                    <w:top w:w="0" w:type="dxa"/>
                    <w:left w:w="120" w:type="dxa"/>
                    <w:bottom w:w="0" w:type="dxa"/>
                    <w:right w:w="120" w:type="dxa"/>
                  </w:tcMar>
                  <w:hideMark/>
                </w:tcPr>
                <w:p w14:paraId="23BF82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867.6/.7</w:t>
                  </w:r>
                </w:p>
              </w:tc>
              <w:tc>
                <w:tcPr>
                  <w:tcW w:w="0" w:type="auto"/>
                  <w:gridSpan w:val="21"/>
                  <w:tcMar>
                    <w:top w:w="0" w:type="dxa"/>
                    <w:left w:w="120" w:type="dxa"/>
                    <w:bottom w:w="0" w:type="dxa"/>
                    <w:right w:w="120" w:type="dxa"/>
                  </w:tcMar>
                  <w:hideMark/>
                </w:tcPr>
                <w:p w14:paraId="04F3364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1CB22014" w14:textId="77777777" w:rsidTr="007C5403">
              <w:trPr>
                <w:tblCellSpacing w:w="15" w:type="dxa"/>
              </w:trPr>
              <w:tc>
                <w:tcPr>
                  <w:tcW w:w="836" w:type="dxa"/>
                  <w:tcMar>
                    <w:top w:w="0" w:type="dxa"/>
                    <w:left w:w="120" w:type="dxa"/>
                    <w:bottom w:w="0" w:type="dxa"/>
                    <w:right w:w="120" w:type="dxa"/>
                  </w:tcMar>
                  <w:hideMark/>
                </w:tcPr>
                <w:p w14:paraId="7CBD9CF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431" w:type="dxa"/>
                  <w:gridSpan w:val="8"/>
                  <w:tcMar>
                    <w:top w:w="0" w:type="dxa"/>
                    <w:left w:w="120" w:type="dxa"/>
                    <w:bottom w:w="0" w:type="dxa"/>
                    <w:right w:w="120" w:type="dxa"/>
                  </w:tcMar>
                  <w:hideMark/>
                </w:tcPr>
                <w:p w14:paraId="113C9A1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&lt;50% circumference</w:t>
                  </w:r>
                </w:p>
              </w:tc>
              <w:tc>
                <w:tcPr>
                  <w:tcW w:w="0" w:type="auto"/>
                  <w:gridSpan w:val="17"/>
                  <w:tcMar>
                    <w:top w:w="0" w:type="dxa"/>
                    <w:left w:w="120" w:type="dxa"/>
                    <w:bottom w:w="0" w:type="dxa"/>
                    <w:right w:w="120" w:type="dxa"/>
                  </w:tcMar>
                  <w:hideMark/>
                </w:tcPr>
                <w:p w14:paraId="5CF00CE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867.6/.7</w:t>
                  </w:r>
                </w:p>
              </w:tc>
              <w:tc>
                <w:tcPr>
                  <w:tcW w:w="0" w:type="auto"/>
                  <w:gridSpan w:val="21"/>
                  <w:tcMar>
                    <w:top w:w="0" w:type="dxa"/>
                    <w:left w:w="120" w:type="dxa"/>
                    <w:bottom w:w="0" w:type="dxa"/>
                    <w:right w:w="120" w:type="dxa"/>
                  </w:tcMar>
                  <w:hideMark/>
                </w:tcPr>
                <w:p w14:paraId="002B6AF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10ECEEE" w14:textId="77777777" w:rsidTr="007C5403">
              <w:trPr>
                <w:tblCellSpacing w:w="15" w:type="dxa"/>
              </w:trPr>
              <w:tc>
                <w:tcPr>
                  <w:tcW w:w="836" w:type="dxa"/>
                  <w:tcMar>
                    <w:top w:w="0" w:type="dxa"/>
                    <w:left w:w="120" w:type="dxa"/>
                    <w:bottom w:w="0" w:type="dxa"/>
                    <w:right w:w="120" w:type="dxa"/>
                  </w:tcMar>
                  <w:hideMark/>
                </w:tcPr>
                <w:p w14:paraId="78855D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431" w:type="dxa"/>
                  <w:gridSpan w:val="8"/>
                  <w:tcMar>
                    <w:top w:w="0" w:type="dxa"/>
                    <w:left w:w="120" w:type="dxa"/>
                    <w:bottom w:w="0" w:type="dxa"/>
                    <w:right w:w="120" w:type="dxa"/>
                  </w:tcMar>
                  <w:hideMark/>
                </w:tcPr>
                <w:p w14:paraId="2F53B11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Laceration </w:t>
                  </w:r>
                  <w:r w:rsidRPr="004D2D1C">
                    <w:rPr>
                      <w:rFonts w:asciiTheme="minorHAnsi" w:hAnsiTheme="minorHAnsi"/>
                      <w:sz w:val="20"/>
                      <w:szCs w:val="20"/>
                      <w:u w:val="single"/>
                    </w:rPr>
                    <w:t>&gt;</w:t>
                  </w:r>
                  <w:r w:rsidRPr="004D2D1C">
                    <w:rPr>
                      <w:rFonts w:asciiTheme="minorHAnsi" w:hAnsiTheme="minorHAnsi"/>
                      <w:sz w:val="20"/>
                      <w:szCs w:val="20"/>
                    </w:rPr>
                    <w:t>50% circumference</w:t>
                  </w:r>
                </w:p>
              </w:tc>
              <w:tc>
                <w:tcPr>
                  <w:tcW w:w="0" w:type="auto"/>
                  <w:gridSpan w:val="17"/>
                  <w:tcMar>
                    <w:top w:w="0" w:type="dxa"/>
                    <w:left w:w="120" w:type="dxa"/>
                    <w:bottom w:w="0" w:type="dxa"/>
                    <w:right w:w="120" w:type="dxa"/>
                  </w:tcMar>
                  <w:hideMark/>
                </w:tcPr>
                <w:p w14:paraId="38BE30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867.6/.7</w:t>
                  </w:r>
                </w:p>
              </w:tc>
              <w:tc>
                <w:tcPr>
                  <w:tcW w:w="0" w:type="auto"/>
                  <w:gridSpan w:val="21"/>
                  <w:tcMar>
                    <w:top w:w="0" w:type="dxa"/>
                    <w:left w:w="120" w:type="dxa"/>
                    <w:bottom w:w="0" w:type="dxa"/>
                    <w:right w:w="120" w:type="dxa"/>
                  </w:tcMar>
                  <w:hideMark/>
                </w:tcPr>
                <w:p w14:paraId="7348205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2AB76F02" w14:textId="77777777" w:rsidTr="007C5403">
              <w:trPr>
                <w:tblCellSpacing w:w="15" w:type="dxa"/>
              </w:trPr>
              <w:tc>
                <w:tcPr>
                  <w:tcW w:w="836" w:type="dxa"/>
                  <w:tcMar>
                    <w:top w:w="0" w:type="dxa"/>
                    <w:left w:w="120" w:type="dxa"/>
                    <w:bottom w:w="0" w:type="dxa"/>
                    <w:right w:w="120" w:type="dxa"/>
                  </w:tcMar>
                  <w:hideMark/>
                </w:tcPr>
                <w:p w14:paraId="2025420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431" w:type="dxa"/>
                  <w:gridSpan w:val="8"/>
                  <w:tcMar>
                    <w:top w:w="0" w:type="dxa"/>
                    <w:left w:w="120" w:type="dxa"/>
                    <w:bottom w:w="0" w:type="dxa"/>
                    <w:right w:w="120" w:type="dxa"/>
                  </w:tcMar>
                  <w:hideMark/>
                </w:tcPr>
                <w:p w14:paraId="5062B7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Transection</w:t>
                  </w:r>
                </w:p>
              </w:tc>
              <w:tc>
                <w:tcPr>
                  <w:tcW w:w="0" w:type="auto"/>
                  <w:gridSpan w:val="17"/>
                  <w:tcMar>
                    <w:top w:w="0" w:type="dxa"/>
                    <w:left w:w="120" w:type="dxa"/>
                    <w:bottom w:w="0" w:type="dxa"/>
                    <w:right w:w="120" w:type="dxa"/>
                  </w:tcMar>
                  <w:hideMark/>
                </w:tcPr>
                <w:p w14:paraId="762847C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867.6/.7</w:t>
                  </w:r>
                </w:p>
              </w:tc>
              <w:tc>
                <w:tcPr>
                  <w:tcW w:w="0" w:type="auto"/>
                  <w:gridSpan w:val="21"/>
                  <w:tcMar>
                    <w:top w:w="0" w:type="dxa"/>
                    <w:left w:w="120" w:type="dxa"/>
                    <w:bottom w:w="0" w:type="dxa"/>
                    <w:right w:w="120" w:type="dxa"/>
                  </w:tcMar>
                  <w:hideMark/>
                </w:tcPr>
                <w:p w14:paraId="0255A56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605D887E"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5A2A6C9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431" w:type="dxa"/>
                  <w:gridSpan w:val="8"/>
                  <w:tcBorders>
                    <w:top w:val="nil"/>
                    <w:left w:val="nil"/>
                    <w:bottom w:val="single" w:sz="8" w:space="0" w:color="auto"/>
                    <w:right w:val="nil"/>
                  </w:tcBorders>
                  <w:tcMar>
                    <w:top w:w="0" w:type="dxa"/>
                    <w:left w:w="120" w:type="dxa"/>
                    <w:bottom w:w="0" w:type="dxa"/>
                    <w:right w:w="120" w:type="dxa"/>
                  </w:tcMar>
                  <w:hideMark/>
                </w:tcPr>
                <w:p w14:paraId="28954EBA" w14:textId="54CC98D6" w:rsidR="00BE1016" w:rsidRPr="004D2D1C" w:rsidRDefault="00BE1016" w:rsidP="004D2D1C">
                  <w:pPr>
                    <w:rPr>
                      <w:rFonts w:asciiTheme="minorHAnsi" w:hAnsiTheme="minorHAnsi"/>
                      <w:sz w:val="20"/>
                      <w:szCs w:val="20"/>
                    </w:rPr>
                  </w:pPr>
                  <w:r w:rsidRPr="004D2D1C">
                    <w:rPr>
                      <w:rFonts w:asciiTheme="minorHAnsi" w:hAnsiTheme="minorHAnsi"/>
                      <w:sz w:val="20"/>
                      <w:szCs w:val="20"/>
                    </w:rPr>
                    <w:t>Vascular injury; de</w:t>
                  </w:r>
                  <w:r>
                    <w:rPr>
                      <w:rFonts w:asciiTheme="minorHAnsi" w:hAnsiTheme="minorHAnsi"/>
                      <w:sz w:val="20"/>
                      <w:szCs w:val="20"/>
                    </w:rPr>
                    <w:t>-</w:t>
                  </w:r>
                  <w:r w:rsidRPr="004D2D1C">
                    <w:rPr>
                      <w:rFonts w:asciiTheme="minorHAnsi" w:hAnsiTheme="minorHAnsi"/>
                      <w:sz w:val="20"/>
                      <w:szCs w:val="20"/>
                    </w:rPr>
                    <w:t>vascularized segment</w:t>
                  </w:r>
                </w:p>
              </w:tc>
              <w:tc>
                <w:tcPr>
                  <w:tcW w:w="0" w:type="auto"/>
                  <w:gridSpan w:val="17"/>
                  <w:tcBorders>
                    <w:top w:val="nil"/>
                    <w:left w:val="nil"/>
                    <w:bottom w:val="single" w:sz="8" w:space="0" w:color="auto"/>
                    <w:right w:val="nil"/>
                  </w:tcBorders>
                  <w:tcMar>
                    <w:top w:w="0" w:type="dxa"/>
                    <w:left w:w="120" w:type="dxa"/>
                    <w:bottom w:w="0" w:type="dxa"/>
                    <w:right w:w="120" w:type="dxa"/>
                  </w:tcMar>
                  <w:hideMark/>
                </w:tcPr>
                <w:p w14:paraId="02F9F5F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902.89</w:t>
                  </w:r>
                </w:p>
              </w:tc>
              <w:tc>
                <w:tcPr>
                  <w:tcW w:w="0" w:type="auto"/>
                  <w:gridSpan w:val="21"/>
                  <w:tcBorders>
                    <w:top w:val="nil"/>
                    <w:left w:val="nil"/>
                    <w:bottom w:val="single" w:sz="8" w:space="0" w:color="auto"/>
                    <w:right w:val="nil"/>
                  </w:tcBorders>
                  <w:tcMar>
                    <w:top w:w="0" w:type="dxa"/>
                    <w:left w:w="120" w:type="dxa"/>
                    <w:bottom w:w="0" w:type="dxa"/>
                    <w:right w:w="120" w:type="dxa"/>
                  </w:tcMar>
                  <w:hideMark/>
                </w:tcPr>
                <w:p w14:paraId="4A5CACC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7B2B759A" w14:textId="77777777" w:rsidTr="004D2D1C">
              <w:trPr>
                <w:tblCellSpacing w:w="15" w:type="dxa"/>
              </w:trPr>
              <w:tc>
                <w:tcPr>
                  <w:tcW w:w="0" w:type="auto"/>
                  <w:gridSpan w:val="47"/>
                  <w:tcMar>
                    <w:top w:w="0" w:type="dxa"/>
                    <w:left w:w="120" w:type="dxa"/>
                    <w:bottom w:w="0" w:type="dxa"/>
                    <w:right w:w="120" w:type="dxa"/>
                  </w:tcMar>
                  <w:hideMark/>
                </w:tcPr>
                <w:p w14:paraId="5A229142" w14:textId="5B055F53"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bilateral injuries up to grade III </w:t>
                  </w:r>
                </w:p>
              </w:tc>
            </w:tr>
            <w:tr w:rsidR="00BE1016" w:rsidRPr="004D2D1C" w14:paraId="322B976D"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1866933F" w14:textId="77777777" w:rsidR="00BE1016" w:rsidRPr="004D2D1C" w:rsidRDefault="00BE1016" w:rsidP="004D2D1C">
                  <w:pPr>
                    <w:pStyle w:val="berschrift2"/>
                    <w:rPr>
                      <w:rFonts w:asciiTheme="minorHAnsi" w:hAnsiTheme="minorHAnsi"/>
                      <w:sz w:val="20"/>
                    </w:rPr>
                  </w:pPr>
                  <w:bookmarkStart w:id="26" w:name="ovary"/>
                  <w:bookmarkEnd w:id="26"/>
                  <w:r w:rsidRPr="004D2D1C">
                    <w:rPr>
                      <w:rFonts w:asciiTheme="minorHAnsi" w:hAnsiTheme="minorHAnsi"/>
                      <w:sz w:val="20"/>
                    </w:rPr>
                    <w:t>Ovary injury scale</w:t>
                  </w:r>
                </w:p>
              </w:tc>
            </w:tr>
            <w:tr w:rsidR="00BE1016" w:rsidRPr="004D2D1C" w14:paraId="288A5A0A"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4D5D0BA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333" w:type="dxa"/>
                  <w:gridSpan w:val="7"/>
                  <w:tcBorders>
                    <w:top w:val="single" w:sz="8" w:space="0" w:color="auto"/>
                    <w:left w:val="nil"/>
                    <w:bottom w:val="single" w:sz="8" w:space="0" w:color="auto"/>
                    <w:right w:val="nil"/>
                  </w:tcBorders>
                  <w:tcMar>
                    <w:top w:w="0" w:type="dxa"/>
                    <w:left w:w="120" w:type="dxa"/>
                    <w:bottom w:w="0" w:type="dxa"/>
                    <w:right w:w="120" w:type="dxa"/>
                  </w:tcMar>
                  <w:hideMark/>
                </w:tcPr>
                <w:p w14:paraId="05943A4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23"/>
                  <w:tcBorders>
                    <w:top w:val="single" w:sz="8" w:space="0" w:color="auto"/>
                    <w:left w:val="nil"/>
                    <w:bottom w:val="single" w:sz="8" w:space="0" w:color="auto"/>
                    <w:right w:val="nil"/>
                  </w:tcBorders>
                  <w:tcMar>
                    <w:top w:w="0" w:type="dxa"/>
                    <w:left w:w="120" w:type="dxa"/>
                    <w:bottom w:w="0" w:type="dxa"/>
                    <w:right w:w="120" w:type="dxa"/>
                  </w:tcMar>
                  <w:hideMark/>
                </w:tcPr>
                <w:p w14:paraId="228D0D1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6"/>
                  <w:tcBorders>
                    <w:top w:val="single" w:sz="8" w:space="0" w:color="auto"/>
                    <w:left w:val="nil"/>
                    <w:bottom w:val="single" w:sz="8" w:space="0" w:color="auto"/>
                    <w:right w:val="nil"/>
                  </w:tcBorders>
                  <w:tcMar>
                    <w:top w:w="0" w:type="dxa"/>
                    <w:left w:w="120" w:type="dxa"/>
                    <w:bottom w:w="0" w:type="dxa"/>
                    <w:right w:w="120" w:type="dxa"/>
                  </w:tcMar>
                  <w:hideMark/>
                </w:tcPr>
                <w:p w14:paraId="183AF30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274BB4F9" w14:textId="77777777" w:rsidTr="007C5403">
              <w:trPr>
                <w:tblCellSpacing w:w="15" w:type="dxa"/>
              </w:trPr>
              <w:tc>
                <w:tcPr>
                  <w:tcW w:w="836" w:type="dxa"/>
                  <w:tcMar>
                    <w:top w:w="0" w:type="dxa"/>
                    <w:left w:w="120" w:type="dxa"/>
                    <w:bottom w:w="0" w:type="dxa"/>
                    <w:right w:w="120" w:type="dxa"/>
                  </w:tcMar>
                  <w:hideMark/>
                </w:tcPr>
                <w:p w14:paraId="5EAD0D3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333" w:type="dxa"/>
                  <w:gridSpan w:val="7"/>
                  <w:tcMar>
                    <w:top w:w="0" w:type="dxa"/>
                    <w:left w:w="120" w:type="dxa"/>
                    <w:bottom w:w="0" w:type="dxa"/>
                    <w:right w:w="120" w:type="dxa"/>
                  </w:tcMar>
                  <w:hideMark/>
                </w:tcPr>
                <w:p w14:paraId="2FE00F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23"/>
                  <w:tcMar>
                    <w:top w:w="0" w:type="dxa"/>
                    <w:left w:w="120" w:type="dxa"/>
                    <w:bottom w:w="0" w:type="dxa"/>
                    <w:right w:w="120" w:type="dxa"/>
                  </w:tcMar>
                  <w:hideMark/>
                </w:tcPr>
                <w:p w14:paraId="41C5675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6"/>
                  <w:tcMar>
                    <w:top w:w="0" w:type="dxa"/>
                    <w:left w:w="120" w:type="dxa"/>
                    <w:bottom w:w="0" w:type="dxa"/>
                    <w:right w:w="120" w:type="dxa"/>
                  </w:tcMar>
                  <w:hideMark/>
                </w:tcPr>
                <w:p w14:paraId="4D1B31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A220590" w14:textId="77777777" w:rsidTr="007C5403">
              <w:trPr>
                <w:tblCellSpacing w:w="15" w:type="dxa"/>
              </w:trPr>
              <w:tc>
                <w:tcPr>
                  <w:tcW w:w="836" w:type="dxa"/>
                  <w:tcMar>
                    <w:top w:w="0" w:type="dxa"/>
                    <w:left w:w="120" w:type="dxa"/>
                    <w:bottom w:w="0" w:type="dxa"/>
                    <w:right w:w="120" w:type="dxa"/>
                  </w:tcMar>
                  <w:hideMark/>
                </w:tcPr>
                <w:p w14:paraId="1E6A72E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333" w:type="dxa"/>
                  <w:gridSpan w:val="7"/>
                  <w:tcMar>
                    <w:top w:w="0" w:type="dxa"/>
                    <w:left w:w="120" w:type="dxa"/>
                    <w:bottom w:w="0" w:type="dxa"/>
                    <w:right w:w="120" w:type="dxa"/>
                  </w:tcMar>
                  <w:hideMark/>
                </w:tcPr>
                <w:p w14:paraId="74C5BA9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w:t>
                  </w:r>
                </w:p>
              </w:tc>
              <w:tc>
                <w:tcPr>
                  <w:tcW w:w="0" w:type="auto"/>
                  <w:gridSpan w:val="23"/>
                  <w:tcMar>
                    <w:top w:w="0" w:type="dxa"/>
                    <w:left w:w="120" w:type="dxa"/>
                    <w:bottom w:w="0" w:type="dxa"/>
                    <w:right w:w="120" w:type="dxa"/>
                  </w:tcMar>
                  <w:hideMark/>
                </w:tcPr>
                <w:p w14:paraId="6094FE9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867.6/.7</w:t>
                  </w:r>
                </w:p>
              </w:tc>
              <w:tc>
                <w:tcPr>
                  <w:tcW w:w="0" w:type="auto"/>
                  <w:gridSpan w:val="16"/>
                  <w:tcMar>
                    <w:top w:w="0" w:type="dxa"/>
                    <w:left w:w="120" w:type="dxa"/>
                    <w:bottom w:w="0" w:type="dxa"/>
                    <w:right w:w="120" w:type="dxa"/>
                  </w:tcMar>
                  <w:hideMark/>
                </w:tcPr>
                <w:p w14:paraId="4EF6B8F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45BD59F0" w14:textId="77777777" w:rsidTr="007C5403">
              <w:trPr>
                <w:tblCellSpacing w:w="15" w:type="dxa"/>
              </w:trPr>
              <w:tc>
                <w:tcPr>
                  <w:tcW w:w="836" w:type="dxa"/>
                  <w:tcMar>
                    <w:top w:w="0" w:type="dxa"/>
                    <w:left w:w="120" w:type="dxa"/>
                    <w:bottom w:w="0" w:type="dxa"/>
                    <w:right w:w="120" w:type="dxa"/>
                  </w:tcMar>
                  <w:hideMark/>
                </w:tcPr>
                <w:p w14:paraId="363C438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333" w:type="dxa"/>
                  <w:gridSpan w:val="7"/>
                  <w:tcMar>
                    <w:top w:w="0" w:type="dxa"/>
                    <w:left w:w="120" w:type="dxa"/>
                    <w:bottom w:w="0" w:type="dxa"/>
                    <w:right w:w="120" w:type="dxa"/>
                  </w:tcMar>
                  <w:hideMark/>
                </w:tcPr>
                <w:p w14:paraId="40F6455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Superficial laceration (depth &lt;0.5 cm)</w:t>
                  </w:r>
                </w:p>
              </w:tc>
              <w:tc>
                <w:tcPr>
                  <w:tcW w:w="0" w:type="auto"/>
                  <w:gridSpan w:val="23"/>
                  <w:tcMar>
                    <w:top w:w="0" w:type="dxa"/>
                    <w:left w:w="120" w:type="dxa"/>
                    <w:bottom w:w="0" w:type="dxa"/>
                    <w:right w:w="120" w:type="dxa"/>
                  </w:tcMar>
                  <w:hideMark/>
                </w:tcPr>
                <w:p w14:paraId="42CEEB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867.6/.7</w:t>
                  </w:r>
                </w:p>
              </w:tc>
              <w:tc>
                <w:tcPr>
                  <w:tcW w:w="0" w:type="auto"/>
                  <w:gridSpan w:val="16"/>
                  <w:tcMar>
                    <w:top w:w="0" w:type="dxa"/>
                    <w:left w:w="120" w:type="dxa"/>
                    <w:bottom w:w="0" w:type="dxa"/>
                    <w:right w:w="120" w:type="dxa"/>
                  </w:tcMar>
                  <w:hideMark/>
                </w:tcPr>
                <w:p w14:paraId="17201B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1C1A64B" w14:textId="77777777" w:rsidTr="007C5403">
              <w:trPr>
                <w:tblCellSpacing w:w="15" w:type="dxa"/>
              </w:trPr>
              <w:tc>
                <w:tcPr>
                  <w:tcW w:w="836" w:type="dxa"/>
                  <w:tcMar>
                    <w:top w:w="0" w:type="dxa"/>
                    <w:left w:w="120" w:type="dxa"/>
                    <w:bottom w:w="0" w:type="dxa"/>
                    <w:right w:w="120" w:type="dxa"/>
                  </w:tcMar>
                  <w:hideMark/>
                </w:tcPr>
                <w:p w14:paraId="0C3038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333" w:type="dxa"/>
                  <w:gridSpan w:val="7"/>
                  <w:tcMar>
                    <w:top w:w="0" w:type="dxa"/>
                    <w:left w:w="120" w:type="dxa"/>
                    <w:bottom w:w="0" w:type="dxa"/>
                    <w:right w:w="120" w:type="dxa"/>
                  </w:tcMar>
                  <w:hideMark/>
                </w:tcPr>
                <w:p w14:paraId="30FB6C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Deep laceration (depth </w:t>
                  </w:r>
                  <w:r w:rsidRPr="004D2D1C">
                    <w:rPr>
                      <w:rFonts w:asciiTheme="minorHAnsi" w:hAnsiTheme="minorHAnsi"/>
                      <w:sz w:val="20"/>
                      <w:szCs w:val="20"/>
                      <w:u w:val="single"/>
                    </w:rPr>
                    <w:t>&gt;</w:t>
                  </w:r>
                  <w:r w:rsidRPr="004D2D1C">
                    <w:rPr>
                      <w:rFonts w:asciiTheme="minorHAnsi" w:hAnsiTheme="minorHAnsi"/>
                      <w:sz w:val="20"/>
                      <w:szCs w:val="20"/>
                    </w:rPr>
                    <w:t xml:space="preserve"> 0.5 cm)</w:t>
                  </w:r>
                </w:p>
              </w:tc>
              <w:tc>
                <w:tcPr>
                  <w:tcW w:w="0" w:type="auto"/>
                  <w:gridSpan w:val="23"/>
                  <w:tcMar>
                    <w:top w:w="0" w:type="dxa"/>
                    <w:left w:w="120" w:type="dxa"/>
                    <w:bottom w:w="0" w:type="dxa"/>
                    <w:right w:w="120" w:type="dxa"/>
                  </w:tcMar>
                  <w:hideMark/>
                </w:tcPr>
                <w:p w14:paraId="386B922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867.8/.7</w:t>
                  </w:r>
                </w:p>
              </w:tc>
              <w:tc>
                <w:tcPr>
                  <w:tcW w:w="0" w:type="auto"/>
                  <w:gridSpan w:val="16"/>
                  <w:tcMar>
                    <w:top w:w="0" w:type="dxa"/>
                    <w:left w:w="120" w:type="dxa"/>
                    <w:bottom w:w="0" w:type="dxa"/>
                    <w:right w:w="120" w:type="dxa"/>
                  </w:tcMar>
                  <w:hideMark/>
                </w:tcPr>
                <w:p w14:paraId="11D2743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F8BF078" w14:textId="77777777" w:rsidTr="007C5403">
              <w:trPr>
                <w:tblCellSpacing w:w="15" w:type="dxa"/>
              </w:trPr>
              <w:tc>
                <w:tcPr>
                  <w:tcW w:w="836" w:type="dxa"/>
                  <w:tcMar>
                    <w:top w:w="0" w:type="dxa"/>
                    <w:left w:w="120" w:type="dxa"/>
                    <w:bottom w:w="0" w:type="dxa"/>
                    <w:right w:w="120" w:type="dxa"/>
                  </w:tcMar>
                  <w:hideMark/>
                </w:tcPr>
                <w:p w14:paraId="0D15613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333" w:type="dxa"/>
                  <w:gridSpan w:val="7"/>
                  <w:tcMar>
                    <w:top w:w="0" w:type="dxa"/>
                    <w:left w:w="120" w:type="dxa"/>
                    <w:bottom w:w="0" w:type="dxa"/>
                    <w:right w:w="120" w:type="dxa"/>
                  </w:tcMar>
                  <w:hideMark/>
                </w:tcPr>
                <w:p w14:paraId="083E556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disruption or blood supply</w:t>
                  </w:r>
                </w:p>
              </w:tc>
              <w:tc>
                <w:tcPr>
                  <w:tcW w:w="0" w:type="auto"/>
                  <w:gridSpan w:val="23"/>
                  <w:tcMar>
                    <w:top w:w="0" w:type="dxa"/>
                    <w:left w:w="120" w:type="dxa"/>
                    <w:bottom w:w="0" w:type="dxa"/>
                    <w:right w:w="120" w:type="dxa"/>
                  </w:tcMar>
                  <w:hideMark/>
                </w:tcPr>
                <w:p w14:paraId="5A5EA6D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902.81</w:t>
                  </w:r>
                </w:p>
              </w:tc>
              <w:tc>
                <w:tcPr>
                  <w:tcW w:w="0" w:type="auto"/>
                  <w:gridSpan w:val="16"/>
                  <w:tcMar>
                    <w:top w:w="0" w:type="dxa"/>
                    <w:left w:w="120" w:type="dxa"/>
                    <w:bottom w:w="0" w:type="dxa"/>
                    <w:right w:w="120" w:type="dxa"/>
                  </w:tcMar>
                  <w:hideMark/>
                </w:tcPr>
                <w:p w14:paraId="7C331A7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12030F12"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46951B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333" w:type="dxa"/>
                  <w:gridSpan w:val="7"/>
                  <w:tcBorders>
                    <w:top w:val="nil"/>
                    <w:left w:val="nil"/>
                    <w:bottom w:val="single" w:sz="8" w:space="0" w:color="auto"/>
                    <w:right w:val="nil"/>
                  </w:tcBorders>
                  <w:tcMar>
                    <w:top w:w="0" w:type="dxa"/>
                    <w:left w:w="120" w:type="dxa"/>
                    <w:bottom w:w="0" w:type="dxa"/>
                    <w:right w:w="120" w:type="dxa"/>
                  </w:tcMar>
                  <w:hideMark/>
                </w:tcPr>
                <w:p w14:paraId="61459F3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Avulsion or complete parenchymal destruction</w:t>
                  </w:r>
                </w:p>
              </w:tc>
              <w:tc>
                <w:tcPr>
                  <w:tcW w:w="0" w:type="auto"/>
                  <w:gridSpan w:val="23"/>
                  <w:tcBorders>
                    <w:top w:val="nil"/>
                    <w:left w:val="nil"/>
                    <w:bottom w:val="single" w:sz="8" w:space="0" w:color="auto"/>
                    <w:right w:val="nil"/>
                  </w:tcBorders>
                  <w:tcMar>
                    <w:top w:w="0" w:type="dxa"/>
                    <w:left w:w="120" w:type="dxa"/>
                    <w:bottom w:w="0" w:type="dxa"/>
                    <w:right w:w="120" w:type="dxa"/>
                  </w:tcMar>
                  <w:hideMark/>
                </w:tcPr>
                <w:p w14:paraId="46FA8C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902.81</w:t>
                  </w:r>
                </w:p>
              </w:tc>
              <w:tc>
                <w:tcPr>
                  <w:tcW w:w="0" w:type="auto"/>
                  <w:gridSpan w:val="16"/>
                  <w:tcBorders>
                    <w:top w:val="nil"/>
                    <w:left w:val="nil"/>
                    <w:bottom w:val="single" w:sz="8" w:space="0" w:color="auto"/>
                    <w:right w:val="nil"/>
                  </w:tcBorders>
                  <w:tcMar>
                    <w:top w:w="0" w:type="dxa"/>
                    <w:left w:w="120" w:type="dxa"/>
                    <w:bottom w:w="0" w:type="dxa"/>
                    <w:right w:w="120" w:type="dxa"/>
                  </w:tcMar>
                  <w:hideMark/>
                </w:tcPr>
                <w:p w14:paraId="14DD89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D381E0F" w14:textId="77777777" w:rsidTr="004D2D1C">
              <w:trPr>
                <w:tblCellSpacing w:w="15" w:type="dxa"/>
              </w:trPr>
              <w:tc>
                <w:tcPr>
                  <w:tcW w:w="0" w:type="auto"/>
                  <w:gridSpan w:val="47"/>
                  <w:tcMar>
                    <w:top w:w="0" w:type="dxa"/>
                    <w:left w:w="120" w:type="dxa"/>
                    <w:bottom w:w="0" w:type="dxa"/>
                    <w:right w:w="120" w:type="dxa"/>
                  </w:tcMar>
                  <w:hideMark/>
                </w:tcPr>
                <w:p w14:paraId="4F20ED30" w14:textId="250C24E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bilateral injuries up to grade III </w:t>
                  </w:r>
                </w:p>
              </w:tc>
            </w:tr>
            <w:tr w:rsidR="00BE1016" w:rsidRPr="004D2D1C" w14:paraId="7B13FD7F" w14:textId="77777777" w:rsidTr="004D2D1C">
              <w:trPr>
                <w:tblCellSpacing w:w="15" w:type="dxa"/>
              </w:trPr>
              <w:tc>
                <w:tcPr>
                  <w:tcW w:w="0" w:type="auto"/>
                  <w:gridSpan w:val="47"/>
                  <w:tcBorders>
                    <w:top w:val="nil"/>
                    <w:left w:val="nil"/>
                    <w:bottom w:val="single" w:sz="8" w:space="0" w:color="auto"/>
                    <w:right w:val="nil"/>
                  </w:tcBorders>
                  <w:tcMar>
                    <w:top w:w="0" w:type="dxa"/>
                    <w:left w:w="120" w:type="dxa"/>
                    <w:bottom w:w="0" w:type="dxa"/>
                    <w:right w:w="120" w:type="dxa"/>
                  </w:tcMar>
                  <w:hideMark/>
                </w:tcPr>
                <w:p w14:paraId="5FFCAA09" w14:textId="77777777" w:rsidR="00BE1016" w:rsidRPr="004D2D1C" w:rsidRDefault="00BE1016" w:rsidP="004D2D1C">
                  <w:pPr>
                    <w:pStyle w:val="berschrift2"/>
                    <w:rPr>
                      <w:rFonts w:asciiTheme="minorHAnsi" w:hAnsiTheme="minorHAnsi"/>
                      <w:sz w:val="20"/>
                    </w:rPr>
                  </w:pPr>
                  <w:bookmarkStart w:id="27" w:name="vagina"/>
                  <w:bookmarkEnd w:id="27"/>
                  <w:r w:rsidRPr="004D2D1C">
                    <w:rPr>
                      <w:rFonts w:asciiTheme="minorHAnsi" w:hAnsiTheme="minorHAnsi"/>
                      <w:sz w:val="20"/>
                    </w:rPr>
                    <w:t>Vagina injury scale</w:t>
                  </w:r>
                </w:p>
              </w:tc>
            </w:tr>
            <w:tr w:rsidR="00BE1016" w:rsidRPr="004D2D1C" w14:paraId="5F3455DA"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48F0F65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235" w:type="dxa"/>
                  <w:gridSpan w:val="6"/>
                  <w:tcBorders>
                    <w:top w:val="nil"/>
                    <w:left w:val="nil"/>
                    <w:bottom w:val="single" w:sz="8" w:space="0" w:color="auto"/>
                    <w:right w:val="nil"/>
                  </w:tcBorders>
                  <w:tcMar>
                    <w:top w:w="0" w:type="dxa"/>
                    <w:left w:w="120" w:type="dxa"/>
                    <w:bottom w:w="0" w:type="dxa"/>
                    <w:right w:w="120" w:type="dxa"/>
                  </w:tcMar>
                  <w:hideMark/>
                </w:tcPr>
                <w:p w14:paraId="5F27FFC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36"/>
                  <w:tcBorders>
                    <w:top w:val="nil"/>
                    <w:left w:val="nil"/>
                    <w:bottom w:val="single" w:sz="8" w:space="0" w:color="auto"/>
                    <w:right w:val="nil"/>
                  </w:tcBorders>
                  <w:tcMar>
                    <w:top w:w="0" w:type="dxa"/>
                    <w:left w:w="120" w:type="dxa"/>
                    <w:bottom w:w="0" w:type="dxa"/>
                    <w:right w:w="120" w:type="dxa"/>
                  </w:tcMar>
                  <w:hideMark/>
                </w:tcPr>
                <w:p w14:paraId="1C8BBB9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4"/>
                  <w:tcBorders>
                    <w:top w:val="nil"/>
                    <w:left w:val="nil"/>
                    <w:bottom w:val="single" w:sz="8" w:space="0" w:color="auto"/>
                    <w:right w:val="nil"/>
                  </w:tcBorders>
                  <w:tcMar>
                    <w:top w:w="0" w:type="dxa"/>
                    <w:left w:w="120" w:type="dxa"/>
                    <w:bottom w:w="0" w:type="dxa"/>
                    <w:right w:w="120" w:type="dxa"/>
                  </w:tcMar>
                  <w:hideMark/>
                </w:tcPr>
                <w:p w14:paraId="37A8BBA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09D9F764" w14:textId="77777777" w:rsidTr="007C5403">
              <w:trPr>
                <w:tblCellSpacing w:w="15" w:type="dxa"/>
              </w:trPr>
              <w:tc>
                <w:tcPr>
                  <w:tcW w:w="836" w:type="dxa"/>
                  <w:tcMar>
                    <w:top w:w="0" w:type="dxa"/>
                    <w:left w:w="120" w:type="dxa"/>
                    <w:bottom w:w="0" w:type="dxa"/>
                    <w:right w:w="120" w:type="dxa"/>
                  </w:tcMar>
                  <w:hideMark/>
                </w:tcPr>
                <w:p w14:paraId="75CE780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235" w:type="dxa"/>
                  <w:gridSpan w:val="6"/>
                  <w:tcMar>
                    <w:top w:w="0" w:type="dxa"/>
                    <w:left w:w="120" w:type="dxa"/>
                    <w:bottom w:w="0" w:type="dxa"/>
                    <w:right w:w="120" w:type="dxa"/>
                  </w:tcMar>
                  <w:hideMark/>
                </w:tcPr>
                <w:p w14:paraId="0CDF19E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36"/>
                  <w:tcMar>
                    <w:top w:w="0" w:type="dxa"/>
                    <w:left w:w="120" w:type="dxa"/>
                    <w:bottom w:w="0" w:type="dxa"/>
                    <w:right w:w="120" w:type="dxa"/>
                  </w:tcMar>
                  <w:hideMark/>
                </w:tcPr>
                <w:p w14:paraId="65F194D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4"/>
                  <w:tcMar>
                    <w:top w:w="0" w:type="dxa"/>
                    <w:left w:w="120" w:type="dxa"/>
                    <w:bottom w:w="0" w:type="dxa"/>
                    <w:right w:w="120" w:type="dxa"/>
                  </w:tcMar>
                  <w:hideMark/>
                </w:tcPr>
                <w:p w14:paraId="7FE8322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65714241" w14:textId="77777777" w:rsidTr="007C5403">
              <w:trPr>
                <w:tblCellSpacing w:w="15" w:type="dxa"/>
              </w:trPr>
              <w:tc>
                <w:tcPr>
                  <w:tcW w:w="836" w:type="dxa"/>
                  <w:tcMar>
                    <w:top w:w="0" w:type="dxa"/>
                    <w:left w:w="120" w:type="dxa"/>
                    <w:bottom w:w="0" w:type="dxa"/>
                    <w:right w:w="120" w:type="dxa"/>
                  </w:tcMar>
                  <w:hideMark/>
                </w:tcPr>
                <w:p w14:paraId="09F4615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235" w:type="dxa"/>
                  <w:gridSpan w:val="6"/>
                  <w:tcMar>
                    <w:top w:w="0" w:type="dxa"/>
                    <w:left w:w="120" w:type="dxa"/>
                    <w:bottom w:w="0" w:type="dxa"/>
                    <w:right w:w="120" w:type="dxa"/>
                  </w:tcMar>
                  <w:hideMark/>
                </w:tcPr>
                <w:p w14:paraId="7F4802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w:t>
                  </w:r>
                </w:p>
              </w:tc>
              <w:tc>
                <w:tcPr>
                  <w:tcW w:w="0" w:type="auto"/>
                  <w:gridSpan w:val="36"/>
                  <w:tcMar>
                    <w:top w:w="0" w:type="dxa"/>
                    <w:left w:w="120" w:type="dxa"/>
                    <w:bottom w:w="0" w:type="dxa"/>
                    <w:right w:w="120" w:type="dxa"/>
                  </w:tcMar>
                  <w:hideMark/>
                </w:tcPr>
                <w:p w14:paraId="08A0606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922.4</w:t>
                  </w:r>
                </w:p>
              </w:tc>
              <w:tc>
                <w:tcPr>
                  <w:tcW w:w="0" w:type="auto"/>
                  <w:gridSpan w:val="4"/>
                  <w:tcMar>
                    <w:top w:w="0" w:type="dxa"/>
                    <w:left w:w="120" w:type="dxa"/>
                    <w:bottom w:w="0" w:type="dxa"/>
                    <w:right w:w="120" w:type="dxa"/>
                  </w:tcMar>
                  <w:hideMark/>
                </w:tcPr>
                <w:p w14:paraId="0B9EC82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0E20E785" w14:textId="77777777" w:rsidTr="007C5403">
              <w:trPr>
                <w:tblCellSpacing w:w="15" w:type="dxa"/>
              </w:trPr>
              <w:tc>
                <w:tcPr>
                  <w:tcW w:w="836" w:type="dxa"/>
                  <w:tcMar>
                    <w:top w:w="0" w:type="dxa"/>
                    <w:left w:w="120" w:type="dxa"/>
                    <w:bottom w:w="0" w:type="dxa"/>
                    <w:right w:w="120" w:type="dxa"/>
                  </w:tcMar>
                  <w:hideMark/>
                </w:tcPr>
                <w:p w14:paraId="4507996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235" w:type="dxa"/>
                  <w:gridSpan w:val="6"/>
                  <w:tcMar>
                    <w:top w:w="0" w:type="dxa"/>
                    <w:left w:w="120" w:type="dxa"/>
                    <w:bottom w:w="0" w:type="dxa"/>
                    <w:right w:w="120" w:type="dxa"/>
                  </w:tcMar>
                  <w:hideMark/>
                </w:tcPr>
                <w:p w14:paraId="4F94931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superficial (mucosa only)</w:t>
                  </w:r>
                </w:p>
              </w:tc>
              <w:tc>
                <w:tcPr>
                  <w:tcW w:w="0" w:type="auto"/>
                  <w:gridSpan w:val="36"/>
                  <w:tcMar>
                    <w:top w:w="0" w:type="dxa"/>
                    <w:left w:w="120" w:type="dxa"/>
                    <w:bottom w:w="0" w:type="dxa"/>
                    <w:right w:w="120" w:type="dxa"/>
                  </w:tcMar>
                  <w:hideMark/>
                </w:tcPr>
                <w:p w14:paraId="11DC3D5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878.6</w:t>
                  </w:r>
                </w:p>
              </w:tc>
              <w:tc>
                <w:tcPr>
                  <w:tcW w:w="0" w:type="auto"/>
                  <w:gridSpan w:val="4"/>
                  <w:tcMar>
                    <w:top w:w="0" w:type="dxa"/>
                    <w:left w:w="120" w:type="dxa"/>
                    <w:bottom w:w="0" w:type="dxa"/>
                    <w:right w:w="120" w:type="dxa"/>
                  </w:tcMar>
                  <w:hideMark/>
                </w:tcPr>
                <w:p w14:paraId="492AE85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652BE4B5" w14:textId="77777777" w:rsidTr="007C5403">
              <w:trPr>
                <w:tblCellSpacing w:w="15" w:type="dxa"/>
              </w:trPr>
              <w:tc>
                <w:tcPr>
                  <w:tcW w:w="836" w:type="dxa"/>
                  <w:tcMar>
                    <w:top w:w="0" w:type="dxa"/>
                    <w:left w:w="120" w:type="dxa"/>
                    <w:bottom w:w="0" w:type="dxa"/>
                    <w:right w:w="120" w:type="dxa"/>
                  </w:tcMar>
                  <w:hideMark/>
                </w:tcPr>
                <w:p w14:paraId="1F5E817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235" w:type="dxa"/>
                  <w:gridSpan w:val="6"/>
                  <w:tcMar>
                    <w:top w:w="0" w:type="dxa"/>
                    <w:left w:w="120" w:type="dxa"/>
                    <w:bottom w:w="0" w:type="dxa"/>
                    <w:right w:w="120" w:type="dxa"/>
                  </w:tcMar>
                  <w:hideMark/>
                </w:tcPr>
                <w:p w14:paraId="079A0C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deep into fat or muscle</w:t>
                  </w:r>
                </w:p>
              </w:tc>
              <w:tc>
                <w:tcPr>
                  <w:tcW w:w="0" w:type="auto"/>
                  <w:gridSpan w:val="36"/>
                  <w:tcMar>
                    <w:top w:w="0" w:type="dxa"/>
                    <w:left w:w="120" w:type="dxa"/>
                    <w:bottom w:w="0" w:type="dxa"/>
                    <w:right w:w="120" w:type="dxa"/>
                  </w:tcMar>
                  <w:hideMark/>
                </w:tcPr>
                <w:p w14:paraId="3BEF81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878.6</w:t>
                  </w:r>
                </w:p>
              </w:tc>
              <w:tc>
                <w:tcPr>
                  <w:tcW w:w="0" w:type="auto"/>
                  <w:gridSpan w:val="4"/>
                  <w:tcMar>
                    <w:top w:w="0" w:type="dxa"/>
                    <w:left w:w="120" w:type="dxa"/>
                    <w:bottom w:w="0" w:type="dxa"/>
                    <w:right w:w="120" w:type="dxa"/>
                  </w:tcMar>
                  <w:hideMark/>
                </w:tcPr>
                <w:p w14:paraId="6E5244F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4350002" w14:textId="77777777" w:rsidTr="007C5403">
              <w:trPr>
                <w:tblCellSpacing w:w="15" w:type="dxa"/>
              </w:trPr>
              <w:tc>
                <w:tcPr>
                  <w:tcW w:w="836" w:type="dxa"/>
                  <w:tcMar>
                    <w:top w:w="0" w:type="dxa"/>
                    <w:left w:w="120" w:type="dxa"/>
                    <w:bottom w:w="0" w:type="dxa"/>
                    <w:right w:w="120" w:type="dxa"/>
                  </w:tcMar>
                  <w:hideMark/>
                </w:tcPr>
                <w:p w14:paraId="5FF1EA1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235" w:type="dxa"/>
                  <w:gridSpan w:val="6"/>
                  <w:tcMar>
                    <w:top w:w="0" w:type="dxa"/>
                    <w:left w:w="120" w:type="dxa"/>
                    <w:bottom w:w="0" w:type="dxa"/>
                    <w:right w:w="120" w:type="dxa"/>
                  </w:tcMar>
                  <w:hideMark/>
                </w:tcPr>
                <w:p w14:paraId="5EAD60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complex, into cervix or peritoneum</w:t>
                  </w:r>
                </w:p>
              </w:tc>
              <w:tc>
                <w:tcPr>
                  <w:tcW w:w="0" w:type="auto"/>
                  <w:gridSpan w:val="36"/>
                  <w:tcMar>
                    <w:top w:w="0" w:type="dxa"/>
                    <w:left w:w="120" w:type="dxa"/>
                    <w:bottom w:w="0" w:type="dxa"/>
                    <w:right w:w="120" w:type="dxa"/>
                  </w:tcMar>
                  <w:hideMark/>
                </w:tcPr>
                <w:p w14:paraId="3C655FA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868.7</w:t>
                  </w:r>
                </w:p>
              </w:tc>
              <w:tc>
                <w:tcPr>
                  <w:tcW w:w="0" w:type="auto"/>
                  <w:gridSpan w:val="4"/>
                  <w:tcMar>
                    <w:top w:w="0" w:type="dxa"/>
                    <w:left w:w="120" w:type="dxa"/>
                    <w:bottom w:w="0" w:type="dxa"/>
                    <w:right w:w="120" w:type="dxa"/>
                  </w:tcMar>
                  <w:hideMark/>
                </w:tcPr>
                <w:p w14:paraId="18140C9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330D7C8D"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104E3B2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235" w:type="dxa"/>
                  <w:gridSpan w:val="6"/>
                  <w:tcBorders>
                    <w:top w:val="nil"/>
                    <w:left w:val="nil"/>
                    <w:bottom w:val="single" w:sz="8" w:space="0" w:color="auto"/>
                    <w:right w:val="nil"/>
                  </w:tcBorders>
                  <w:tcMar>
                    <w:top w:w="0" w:type="dxa"/>
                    <w:left w:w="120" w:type="dxa"/>
                    <w:bottom w:w="0" w:type="dxa"/>
                    <w:right w:w="120" w:type="dxa"/>
                  </w:tcMar>
                  <w:hideMark/>
                </w:tcPr>
                <w:p w14:paraId="2440D6C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Injury into adjacent organs (anus, rectum, urethra, bladder)</w:t>
                  </w:r>
                </w:p>
              </w:tc>
              <w:tc>
                <w:tcPr>
                  <w:tcW w:w="0" w:type="auto"/>
                  <w:gridSpan w:val="36"/>
                  <w:tcBorders>
                    <w:top w:val="nil"/>
                    <w:left w:val="nil"/>
                    <w:bottom w:val="single" w:sz="8" w:space="0" w:color="auto"/>
                    <w:right w:val="nil"/>
                  </w:tcBorders>
                  <w:tcMar>
                    <w:top w:w="0" w:type="dxa"/>
                    <w:left w:w="120" w:type="dxa"/>
                    <w:bottom w:w="0" w:type="dxa"/>
                    <w:right w:w="120" w:type="dxa"/>
                  </w:tcMar>
                  <w:hideMark/>
                </w:tcPr>
                <w:p w14:paraId="667CA1A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878.7</w:t>
                  </w:r>
                </w:p>
              </w:tc>
              <w:tc>
                <w:tcPr>
                  <w:tcW w:w="0" w:type="auto"/>
                  <w:gridSpan w:val="4"/>
                  <w:tcBorders>
                    <w:top w:val="nil"/>
                    <w:left w:val="nil"/>
                    <w:bottom w:val="single" w:sz="8" w:space="0" w:color="auto"/>
                    <w:right w:val="nil"/>
                  </w:tcBorders>
                  <w:tcMar>
                    <w:top w:w="0" w:type="dxa"/>
                    <w:left w:w="120" w:type="dxa"/>
                    <w:bottom w:w="0" w:type="dxa"/>
                    <w:right w:w="120" w:type="dxa"/>
                  </w:tcMar>
                  <w:hideMark/>
                </w:tcPr>
                <w:p w14:paraId="56526C3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196D827" w14:textId="77777777" w:rsidTr="004D2D1C">
              <w:trPr>
                <w:tblCellSpacing w:w="15" w:type="dxa"/>
              </w:trPr>
              <w:tc>
                <w:tcPr>
                  <w:tcW w:w="0" w:type="auto"/>
                  <w:gridSpan w:val="47"/>
                  <w:tcMar>
                    <w:top w:w="0" w:type="dxa"/>
                    <w:left w:w="120" w:type="dxa"/>
                    <w:bottom w:w="0" w:type="dxa"/>
                    <w:right w:w="120" w:type="dxa"/>
                  </w:tcMar>
                  <w:hideMark/>
                </w:tcPr>
                <w:p w14:paraId="0F6A06E2" w14:textId="3778BB74"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4ED81A7B"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7A9C077C" w14:textId="77777777" w:rsidR="00BE1016" w:rsidRPr="004D2D1C" w:rsidRDefault="00BE1016" w:rsidP="004D2D1C">
                  <w:pPr>
                    <w:pStyle w:val="berschrift2"/>
                    <w:rPr>
                      <w:rFonts w:asciiTheme="minorHAnsi" w:hAnsiTheme="minorHAnsi"/>
                      <w:sz w:val="20"/>
                    </w:rPr>
                  </w:pPr>
                  <w:bookmarkStart w:id="28" w:name="vulva"/>
                  <w:bookmarkEnd w:id="28"/>
                  <w:r w:rsidRPr="004D2D1C">
                    <w:rPr>
                      <w:rFonts w:asciiTheme="minorHAnsi" w:hAnsiTheme="minorHAnsi"/>
                      <w:sz w:val="20"/>
                    </w:rPr>
                    <w:t>Vulva injury scale</w:t>
                  </w:r>
                </w:p>
              </w:tc>
            </w:tr>
            <w:tr w:rsidR="00BE1016" w:rsidRPr="004D2D1C" w14:paraId="05233F12"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537CB30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Grade*</w:t>
                  </w:r>
                </w:p>
              </w:tc>
              <w:tc>
                <w:tcPr>
                  <w:tcW w:w="2133" w:type="dxa"/>
                  <w:gridSpan w:val="5"/>
                  <w:tcBorders>
                    <w:top w:val="single" w:sz="8" w:space="0" w:color="auto"/>
                    <w:left w:val="nil"/>
                    <w:bottom w:val="single" w:sz="8" w:space="0" w:color="auto"/>
                    <w:right w:val="nil"/>
                  </w:tcBorders>
                  <w:tcMar>
                    <w:top w:w="0" w:type="dxa"/>
                    <w:left w:w="120" w:type="dxa"/>
                    <w:bottom w:w="0" w:type="dxa"/>
                    <w:right w:w="120" w:type="dxa"/>
                  </w:tcMar>
                  <w:hideMark/>
                </w:tcPr>
                <w:p w14:paraId="71ED054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0"/>
                  <w:tcBorders>
                    <w:top w:val="single" w:sz="8" w:space="0" w:color="auto"/>
                    <w:left w:val="nil"/>
                    <w:bottom w:val="single" w:sz="8" w:space="0" w:color="auto"/>
                    <w:right w:val="nil"/>
                  </w:tcBorders>
                  <w:tcMar>
                    <w:top w:w="0" w:type="dxa"/>
                    <w:left w:w="120" w:type="dxa"/>
                    <w:bottom w:w="0" w:type="dxa"/>
                    <w:right w:w="120" w:type="dxa"/>
                  </w:tcMar>
                  <w:hideMark/>
                </w:tcPr>
                <w:p w14:paraId="2CF0910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31"/>
                  <w:tcBorders>
                    <w:top w:val="single" w:sz="8" w:space="0" w:color="auto"/>
                    <w:left w:val="nil"/>
                    <w:bottom w:val="single" w:sz="8" w:space="0" w:color="auto"/>
                    <w:right w:val="nil"/>
                  </w:tcBorders>
                  <w:tcMar>
                    <w:top w:w="0" w:type="dxa"/>
                    <w:left w:w="120" w:type="dxa"/>
                    <w:bottom w:w="0" w:type="dxa"/>
                    <w:right w:w="120" w:type="dxa"/>
                  </w:tcMar>
                  <w:hideMark/>
                </w:tcPr>
                <w:p w14:paraId="23F83C0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383FD8B8" w14:textId="77777777" w:rsidTr="007C5403">
              <w:trPr>
                <w:tblCellSpacing w:w="15" w:type="dxa"/>
              </w:trPr>
              <w:tc>
                <w:tcPr>
                  <w:tcW w:w="836" w:type="dxa"/>
                  <w:tcMar>
                    <w:top w:w="0" w:type="dxa"/>
                    <w:left w:w="120" w:type="dxa"/>
                    <w:bottom w:w="0" w:type="dxa"/>
                    <w:right w:w="120" w:type="dxa"/>
                  </w:tcMar>
                  <w:hideMark/>
                </w:tcPr>
                <w:p w14:paraId="3437524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133" w:type="dxa"/>
                  <w:gridSpan w:val="5"/>
                  <w:tcMar>
                    <w:top w:w="0" w:type="dxa"/>
                    <w:left w:w="120" w:type="dxa"/>
                    <w:bottom w:w="0" w:type="dxa"/>
                    <w:right w:w="120" w:type="dxa"/>
                  </w:tcMar>
                  <w:hideMark/>
                </w:tcPr>
                <w:p w14:paraId="495D601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0"/>
                  <w:tcMar>
                    <w:top w:w="0" w:type="dxa"/>
                    <w:left w:w="120" w:type="dxa"/>
                    <w:bottom w:w="0" w:type="dxa"/>
                    <w:right w:w="120" w:type="dxa"/>
                  </w:tcMar>
                  <w:hideMark/>
                </w:tcPr>
                <w:p w14:paraId="1E3C1F7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31"/>
                  <w:tcMar>
                    <w:top w:w="0" w:type="dxa"/>
                    <w:left w:w="120" w:type="dxa"/>
                    <w:bottom w:w="0" w:type="dxa"/>
                    <w:right w:w="120" w:type="dxa"/>
                  </w:tcMar>
                  <w:hideMark/>
                </w:tcPr>
                <w:p w14:paraId="038FA1D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91A6695" w14:textId="77777777" w:rsidTr="007C5403">
              <w:trPr>
                <w:tblCellSpacing w:w="15" w:type="dxa"/>
              </w:trPr>
              <w:tc>
                <w:tcPr>
                  <w:tcW w:w="836" w:type="dxa"/>
                  <w:tcMar>
                    <w:top w:w="0" w:type="dxa"/>
                    <w:left w:w="120" w:type="dxa"/>
                    <w:bottom w:w="0" w:type="dxa"/>
                    <w:right w:w="120" w:type="dxa"/>
                  </w:tcMar>
                  <w:hideMark/>
                </w:tcPr>
                <w:p w14:paraId="0469E61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133" w:type="dxa"/>
                  <w:gridSpan w:val="5"/>
                  <w:tcMar>
                    <w:top w:w="0" w:type="dxa"/>
                    <w:left w:w="120" w:type="dxa"/>
                    <w:bottom w:w="0" w:type="dxa"/>
                    <w:right w:w="120" w:type="dxa"/>
                  </w:tcMar>
                  <w:hideMark/>
                </w:tcPr>
                <w:p w14:paraId="6DAD7CC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 or hematoma</w:t>
                  </w:r>
                </w:p>
              </w:tc>
              <w:tc>
                <w:tcPr>
                  <w:tcW w:w="0" w:type="auto"/>
                  <w:gridSpan w:val="10"/>
                  <w:tcMar>
                    <w:top w:w="0" w:type="dxa"/>
                    <w:left w:w="120" w:type="dxa"/>
                    <w:bottom w:w="0" w:type="dxa"/>
                    <w:right w:w="120" w:type="dxa"/>
                  </w:tcMar>
                  <w:hideMark/>
                </w:tcPr>
                <w:p w14:paraId="3399293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922.4</w:t>
                  </w:r>
                </w:p>
              </w:tc>
              <w:tc>
                <w:tcPr>
                  <w:tcW w:w="0" w:type="auto"/>
                  <w:gridSpan w:val="31"/>
                  <w:tcMar>
                    <w:top w:w="0" w:type="dxa"/>
                    <w:left w:w="120" w:type="dxa"/>
                    <w:bottom w:w="0" w:type="dxa"/>
                    <w:right w:w="120" w:type="dxa"/>
                  </w:tcMar>
                  <w:hideMark/>
                </w:tcPr>
                <w:p w14:paraId="15CE5EE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2CB01329" w14:textId="77777777" w:rsidTr="007C5403">
              <w:trPr>
                <w:tblCellSpacing w:w="15" w:type="dxa"/>
              </w:trPr>
              <w:tc>
                <w:tcPr>
                  <w:tcW w:w="836" w:type="dxa"/>
                  <w:tcMar>
                    <w:top w:w="0" w:type="dxa"/>
                    <w:left w:w="120" w:type="dxa"/>
                    <w:bottom w:w="0" w:type="dxa"/>
                    <w:right w:w="120" w:type="dxa"/>
                  </w:tcMar>
                  <w:hideMark/>
                </w:tcPr>
                <w:p w14:paraId="74DE263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133" w:type="dxa"/>
                  <w:gridSpan w:val="5"/>
                  <w:tcMar>
                    <w:top w:w="0" w:type="dxa"/>
                    <w:left w:w="120" w:type="dxa"/>
                    <w:bottom w:w="0" w:type="dxa"/>
                    <w:right w:w="120" w:type="dxa"/>
                  </w:tcMar>
                  <w:hideMark/>
                </w:tcPr>
                <w:p w14:paraId="096DD0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superficial (skin only)</w:t>
                  </w:r>
                </w:p>
              </w:tc>
              <w:tc>
                <w:tcPr>
                  <w:tcW w:w="0" w:type="auto"/>
                  <w:gridSpan w:val="10"/>
                  <w:tcMar>
                    <w:top w:w="0" w:type="dxa"/>
                    <w:left w:w="120" w:type="dxa"/>
                    <w:bottom w:w="0" w:type="dxa"/>
                    <w:right w:w="120" w:type="dxa"/>
                  </w:tcMar>
                  <w:hideMark/>
                </w:tcPr>
                <w:p w14:paraId="54DBC64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878.4</w:t>
                  </w:r>
                </w:p>
              </w:tc>
              <w:tc>
                <w:tcPr>
                  <w:tcW w:w="0" w:type="auto"/>
                  <w:gridSpan w:val="31"/>
                  <w:tcMar>
                    <w:top w:w="0" w:type="dxa"/>
                    <w:left w:w="120" w:type="dxa"/>
                    <w:bottom w:w="0" w:type="dxa"/>
                    <w:right w:w="120" w:type="dxa"/>
                  </w:tcMar>
                  <w:hideMark/>
                </w:tcPr>
                <w:p w14:paraId="0E534CA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472DB04B" w14:textId="77777777" w:rsidTr="007C5403">
              <w:trPr>
                <w:tblCellSpacing w:w="15" w:type="dxa"/>
              </w:trPr>
              <w:tc>
                <w:tcPr>
                  <w:tcW w:w="836" w:type="dxa"/>
                  <w:tcMar>
                    <w:top w:w="0" w:type="dxa"/>
                    <w:left w:w="120" w:type="dxa"/>
                    <w:bottom w:w="0" w:type="dxa"/>
                    <w:right w:w="120" w:type="dxa"/>
                  </w:tcMar>
                  <w:hideMark/>
                </w:tcPr>
                <w:p w14:paraId="79DBCEB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133" w:type="dxa"/>
                  <w:gridSpan w:val="5"/>
                  <w:tcMar>
                    <w:top w:w="0" w:type="dxa"/>
                    <w:left w:w="120" w:type="dxa"/>
                    <w:bottom w:w="0" w:type="dxa"/>
                    <w:right w:w="120" w:type="dxa"/>
                  </w:tcMar>
                  <w:hideMark/>
                </w:tcPr>
                <w:p w14:paraId="0096B6A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deep (into fat or muscle)</w:t>
                  </w:r>
                </w:p>
              </w:tc>
              <w:tc>
                <w:tcPr>
                  <w:tcW w:w="0" w:type="auto"/>
                  <w:gridSpan w:val="10"/>
                  <w:tcMar>
                    <w:top w:w="0" w:type="dxa"/>
                    <w:left w:w="120" w:type="dxa"/>
                    <w:bottom w:w="0" w:type="dxa"/>
                    <w:right w:w="120" w:type="dxa"/>
                  </w:tcMar>
                  <w:hideMark/>
                </w:tcPr>
                <w:p w14:paraId="30EABD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878.4</w:t>
                  </w:r>
                </w:p>
              </w:tc>
              <w:tc>
                <w:tcPr>
                  <w:tcW w:w="0" w:type="auto"/>
                  <w:gridSpan w:val="31"/>
                  <w:tcMar>
                    <w:top w:w="0" w:type="dxa"/>
                    <w:left w:w="120" w:type="dxa"/>
                    <w:bottom w:w="0" w:type="dxa"/>
                    <w:right w:w="120" w:type="dxa"/>
                  </w:tcMar>
                  <w:hideMark/>
                </w:tcPr>
                <w:p w14:paraId="386649E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7E19E201" w14:textId="77777777" w:rsidTr="007C5403">
              <w:trPr>
                <w:tblCellSpacing w:w="15" w:type="dxa"/>
              </w:trPr>
              <w:tc>
                <w:tcPr>
                  <w:tcW w:w="836" w:type="dxa"/>
                  <w:tcMar>
                    <w:top w:w="0" w:type="dxa"/>
                    <w:left w:w="120" w:type="dxa"/>
                    <w:bottom w:w="0" w:type="dxa"/>
                    <w:right w:w="120" w:type="dxa"/>
                  </w:tcMar>
                  <w:hideMark/>
                </w:tcPr>
                <w:p w14:paraId="3ED1042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133" w:type="dxa"/>
                  <w:gridSpan w:val="5"/>
                  <w:tcMar>
                    <w:top w:w="0" w:type="dxa"/>
                    <w:left w:w="120" w:type="dxa"/>
                    <w:bottom w:w="0" w:type="dxa"/>
                    <w:right w:w="120" w:type="dxa"/>
                  </w:tcMar>
                  <w:hideMark/>
                </w:tcPr>
                <w:p w14:paraId="73998DB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Avulsion; skin, fat or muscle</w:t>
                  </w:r>
                </w:p>
              </w:tc>
              <w:tc>
                <w:tcPr>
                  <w:tcW w:w="0" w:type="auto"/>
                  <w:gridSpan w:val="10"/>
                  <w:tcMar>
                    <w:top w:w="0" w:type="dxa"/>
                    <w:left w:w="120" w:type="dxa"/>
                    <w:bottom w:w="0" w:type="dxa"/>
                    <w:right w:w="120" w:type="dxa"/>
                  </w:tcMar>
                  <w:hideMark/>
                </w:tcPr>
                <w:p w14:paraId="64DE396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878.5</w:t>
                  </w:r>
                </w:p>
              </w:tc>
              <w:tc>
                <w:tcPr>
                  <w:tcW w:w="0" w:type="auto"/>
                  <w:gridSpan w:val="31"/>
                  <w:tcMar>
                    <w:top w:w="0" w:type="dxa"/>
                    <w:left w:w="120" w:type="dxa"/>
                    <w:bottom w:w="0" w:type="dxa"/>
                    <w:right w:w="120" w:type="dxa"/>
                  </w:tcMar>
                  <w:hideMark/>
                </w:tcPr>
                <w:p w14:paraId="3C4D57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DCF8463"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42004EC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133" w:type="dxa"/>
                  <w:gridSpan w:val="5"/>
                  <w:tcBorders>
                    <w:top w:val="nil"/>
                    <w:left w:val="nil"/>
                    <w:bottom w:val="single" w:sz="8" w:space="0" w:color="auto"/>
                    <w:right w:val="nil"/>
                  </w:tcBorders>
                  <w:tcMar>
                    <w:top w:w="0" w:type="dxa"/>
                    <w:left w:w="120" w:type="dxa"/>
                    <w:bottom w:w="0" w:type="dxa"/>
                    <w:right w:w="120" w:type="dxa"/>
                  </w:tcMar>
                  <w:hideMark/>
                </w:tcPr>
                <w:p w14:paraId="20DBF3D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Injury into adjacent organs (anus, rectum, urethra, bladder)</w:t>
                  </w:r>
                </w:p>
              </w:tc>
              <w:tc>
                <w:tcPr>
                  <w:tcW w:w="0" w:type="auto"/>
                  <w:gridSpan w:val="10"/>
                  <w:tcBorders>
                    <w:top w:val="nil"/>
                    <w:left w:val="nil"/>
                    <w:bottom w:val="single" w:sz="8" w:space="0" w:color="auto"/>
                    <w:right w:val="nil"/>
                  </w:tcBorders>
                  <w:tcMar>
                    <w:top w:w="0" w:type="dxa"/>
                    <w:left w:w="120" w:type="dxa"/>
                    <w:bottom w:w="0" w:type="dxa"/>
                    <w:right w:w="120" w:type="dxa"/>
                  </w:tcMar>
                  <w:hideMark/>
                </w:tcPr>
                <w:p w14:paraId="3126C2D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878.5</w:t>
                  </w:r>
                </w:p>
              </w:tc>
              <w:tc>
                <w:tcPr>
                  <w:tcW w:w="0" w:type="auto"/>
                  <w:gridSpan w:val="31"/>
                  <w:tcBorders>
                    <w:top w:val="nil"/>
                    <w:left w:val="nil"/>
                    <w:bottom w:val="single" w:sz="8" w:space="0" w:color="auto"/>
                    <w:right w:val="nil"/>
                  </w:tcBorders>
                  <w:tcMar>
                    <w:top w:w="0" w:type="dxa"/>
                    <w:left w:w="120" w:type="dxa"/>
                    <w:bottom w:w="0" w:type="dxa"/>
                    <w:right w:w="120" w:type="dxa"/>
                  </w:tcMar>
                  <w:hideMark/>
                </w:tcPr>
                <w:p w14:paraId="370CB6D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0A1C2FB8" w14:textId="77777777" w:rsidTr="004D2D1C">
              <w:trPr>
                <w:tblCellSpacing w:w="15" w:type="dxa"/>
              </w:trPr>
              <w:tc>
                <w:tcPr>
                  <w:tcW w:w="0" w:type="auto"/>
                  <w:gridSpan w:val="47"/>
                  <w:tcMar>
                    <w:top w:w="0" w:type="dxa"/>
                    <w:left w:w="120" w:type="dxa"/>
                    <w:bottom w:w="0" w:type="dxa"/>
                    <w:right w:w="120" w:type="dxa"/>
                  </w:tcMar>
                  <w:hideMark/>
                </w:tcPr>
                <w:p w14:paraId="0B7106BD" w14:textId="3DAA725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r w:rsidR="00BE1016" w:rsidRPr="004D2D1C" w14:paraId="6F8755DB" w14:textId="77777777" w:rsidTr="004D2D1C">
              <w:trPr>
                <w:tblCellSpacing w:w="15" w:type="dxa"/>
              </w:trPr>
              <w:tc>
                <w:tcPr>
                  <w:tcW w:w="0" w:type="auto"/>
                  <w:gridSpan w:val="47"/>
                  <w:tcBorders>
                    <w:top w:val="single" w:sz="8" w:space="0" w:color="auto"/>
                    <w:left w:val="nil"/>
                    <w:bottom w:val="nil"/>
                    <w:right w:val="nil"/>
                  </w:tcBorders>
                  <w:tcMar>
                    <w:top w:w="0" w:type="dxa"/>
                    <w:left w:w="120" w:type="dxa"/>
                    <w:bottom w:w="0" w:type="dxa"/>
                    <w:right w:w="120" w:type="dxa"/>
                  </w:tcMar>
                  <w:hideMark/>
                </w:tcPr>
                <w:p w14:paraId="1129113F" w14:textId="77777777" w:rsidR="00BE1016" w:rsidRPr="004D2D1C" w:rsidRDefault="00BE1016" w:rsidP="004D2D1C">
                  <w:pPr>
                    <w:pStyle w:val="berschrift2"/>
                    <w:rPr>
                      <w:rFonts w:asciiTheme="minorHAnsi" w:hAnsiTheme="minorHAnsi"/>
                      <w:sz w:val="20"/>
                    </w:rPr>
                  </w:pPr>
                  <w:bookmarkStart w:id="29" w:name="testis"/>
                  <w:bookmarkEnd w:id="29"/>
                  <w:r w:rsidRPr="004D2D1C">
                    <w:rPr>
                      <w:rFonts w:asciiTheme="minorHAnsi" w:hAnsiTheme="minorHAnsi"/>
                      <w:sz w:val="20"/>
                    </w:rPr>
                    <w:t>Testis injury scale</w:t>
                  </w:r>
                </w:p>
              </w:tc>
            </w:tr>
            <w:tr w:rsidR="00BE1016" w:rsidRPr="004D2D1C" w14:paraId="6628E2F8" w14:textId="77777777" w:rsidTr="007C5403">
              <w:trPr>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35F5A6B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2030" w:type="dxa"/>
                  <w:gridSpan w:val="4"/>
                  <w:tcBorders>
                    <w:top w:val="single" w:sz="8" w:space="0" w:color="auto"/>
                    <w:left w:val="nil"/>
                    <w:bottom w:val="single" w:sz="8" w:space="0" w:color="auto"/>
                    <w:right w:val="nil"/>
                  </w:tcBorders>
                  <w:tcMar>
                    <w:top w:w="0" w:type="dxa"/>
                    <w:left w:w="120" w:type="dxa"/>
                    <w:bottom w:w="0" w:type="dxa"/>
                    <w:right w:w="120" w:type="dxa"/>
                  </w:tcMar>
                  <w:hideMark/>
                </w:tcPr>
                <w:p w14:paraId="2C08E97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2832" w:type="dxa"/>
                  <w:gridSpan w:val="22"/>
                  <w:tcBorders>
                    <w:top w:val="single" w:sz="8" w:space="0" w:color="auto"/>
                    <w:left w:val="nil"/>
                    <w:bottom w:val="single" w:sz="8" w:space="0" w:color="auto"/>
                    <w:right w:val="nil"/>
                  </w:tcBorders>
                  <w:tcMar>
                    <w:top w:w="0" w:type="dxa"/>
                    <w:left w:w="120" w:type="dxa"/>
                    <w:bottom w:w="0" w:type="dxa"/>
                    <w:right w:w="120" w:type="dxa"/>
                  </w:tcMar>
                  <w:hideMark/>
                </w:tcPr>
                <w:p w14:paraId="6CF2065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2450" w:type="dxa"/>
                  <w:gridSpan w:val="20"/>
                  <w:tcBorders>
                    <w:top w:val="single" w:sz="8" w:space="0" w:color="auto"/>
                    <w:left w:val="nil"/>
                    <w:bottom w:val="single" w:sz="8" w:space="0" w:color="auto"/>
                    <w:right w:val="nil"/>
                  </w:tcBorders>
                  <w:tcMar>
                    <w:top w:w="0" w:type="dxa"/>
                    <w:left w:w="120" w:type="dxa"/>
                    <w:bottom w:w="0" w:type="dxa"/>
                    <w:right w:w="120" w:type="dxa"/>
                  </w:tcMar>
                  <w:hideMark/>
                </w:tcPr>
                <w:p w14:paraId="1BE974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00C59BAC" w14:textId="77777777" w:rsidTr="007C5403">
              <w:trPr>
                <w:tblCellSpacing w:w="15" w:type="dxa"/>
              </w:trPr>
              <w:tc>
                <w:tcPr>
                  <w:tcW w:w="836" w:type="dxa"/>
                  <w:tcMar>
                    <w:top w:w="0" w:type="dxa"/>
                    <w:left w:w="120" w:type="dxa"/>
                    <w:bottom w:w="0" w:type="dxa"/>
                    <w:right w:w="120" w:type="dxa"/>
                  </w:tcMar>
                  <w:hideMark/>
                </w:tcPr>
                <w:p w14:paraId="4998223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030" w:type="dxa"/>
                  <w:gridSpan w:val="4"/>
                  <w:tcMar>
                    <w:top w:w="0" w:type="dxa"/>
                    <w:left w:w="120" w:type="dxa"/>
                    <w:bottom w:w="0" w:type="dxa"/>
                    <w:right w:w="120" w:type="dxa"/>
                  </w:tcMar>
                  <w:hideMark/>
                </w:tcPr>
                <w:p w14:paraId="6C65041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832" w:type="dxa"/>
                  <w:gridSpan w:val="22"/>
                  <w:tcMar>
                    <w:top w:w="0" w:type="dxa"/>
                    <w:left w:w="120" w:type="dxa"/>
                    <w:bottom w:w="0" w:type="dxa"/>
                    <w:right w:w="120" w:type="dxa"/>
                  </w:tcMar>
                  <w:hideMark/>
                </w:tcPr>
                <w:p w14:paraId="7A5C144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450" w:type="dxa"/>
                  <w:gridSpan w:val="20"/>
                  <w:tcMar>
                    <w:top w:w="0" w:type="dxa"/>
                    <w:left w:w="120" w:type="dxa"/>
                    <w:bottom w:w="0" w:type="dxa"/>
                    <w:right w:w="120" w:type="dxa"/>
                  </w:tcMar>
                  <w:hideMark/>
                </w:tcPr>
                <w:p w14:paraId="398364F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5456DF7" w14:textId="77777777" w:rsidTr="007C5403">
              <w:trPr>
                <w:tblCellSpacing w:w="15" w:type="dxa"/>
              </w:trPr>
              <w:tc>
                <w:tcPr>
                  <w:tcW w:w="836" w:type="dxa"/>
                  <w:tcMar>
                    <w:top w:w="0" w:type="dxa"/>
                    <w:left w:w="120" w:type="dxa"/>
                    <w:bottom w:w="0" w:type="dxa"/>
                    <w:right w:w="120" w:type="dxa"/>
                  </w:tcMar>
                  <w:hideMark/>
                </w:tcPr>
                <w:p w14:paraId="37F1C89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2030" w:type="dxa"/>
                  <w:gridSpan w:val="4"/>
                  <w:tcMar>
                    <w:top w:w="0" w:type="dxa"/>
                    <w:left w:w="120" w:type="dxa"/>
                    <w:bottom w:w="0" w:type="dxa"/>
                    <w:right w:w="120" w:type="dxa"/>
                  </w:tcMar>
                  <w:hideMark/>
                </w:tcPr>
                <w:p w14:paraId="51A8F7B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Contusion/hematoma</w:t>
                  </w:r>
                </w:p>
              </w:tc>
              <w:tc>
                <w:tcPr>
                  <w:tcW w:w="2832" w:type="dxa"/>
                  <w:gridSpan w:val="22"/>
                  <w:tcMar>
                    <w:top w:w="0" w:type="dxa"/>
                    <w:left w:w="120" w:type="dxa"/>
                    <w:bottom w:w="0" w:type="dxa"/>
                    <w:right w:w="120" w:type="dxa"/>
                  </w:tcMar>
                  <w:hideMark/>
                </w:tcPr>
                <w:p w14:paraId="5A32EE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911.0/922.4</w:t>
                  </w:r>
                </w:p>
              </w:tc>
              <w:tc>
                <w:tcPr>
                  <w:tcW w:w="2450" w:type="dxa"/>
                  <w:gridSpan w:val="20"/>
                  <w:tcMar>
                    <w:top w:w="0" w:type="dxa"/>
                    <w:left w:w="120" w:type="dxa"/>
                    <w:bottom w:w="0" w:type="dxa"/>
                    <w:right w:w="120" w:type="dxa"/>
                  </w:tcMar>
                  <w:hideMark/>
                </w:tcPr>
                <w:p w14:paraId="6EE2939A"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5F45B705" w14:textId="77777777" w:rsidTr="007C5403">
              <w:trPr>
                <w:tblCellSpacing w:w="15" w:type="dxa"/>
              </w:trPr>
              <w:tc>
                <w:tcPr>
                  <w:tcW w:w="836" w:type="dxa"/>
                  <w:tcMar>
                    <w:top w:w="0" w:type="dxa"/>
                    <w:left w:w="120" w:type="dxa"/>
                    <w:bottom w:w="0" w:type="dxa"/>
                    <w:right w:w="120" w:type="dxa"/>
                  </w:tcMar>
                  <w:hideMark/>
                </w:tcPr>
                <w:p w14:paraId="5398495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2030" w:type="dxa"/>
                  <w:gridSpan w:val="4"/>
                  <w:tcMar>
                    <w:top w:w="0" w:type="dxa"/>
                    <w:left w:w="120" w:type="dxa"/>
                    <w:bottom w:w="0" w:type="dxa"/>
                    <w:right w:w="120" w:type="dxa"/>
                  </w:tcMar>
                  <w:hideMark/>
                </w:tcPr>
                <w:p w14:paraId="14415ED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Subclinical laceration of tunica albuginea</w:t>
                  </w:r>
                </w:p>
              </w:tc>
              <w:tc>
                <w:tcPr>
                  <w:tcW w:w="2832" w:type="dxa"/>
                  <w:gridSpan w:val="22"/>
                  <w:tcMar>
                    <w:top w:w="0" w:type="dxa"/>
                    <w:left w:w="120" w:type="dxa"/>
                    <w:bottom w:w="0" w:type="dxa"/>
                    <w:right w:w="120" w:type="dxa"/>
                  </w:tcMar>
                  <w:hideMark/>
                </w:tcPr>
                <w:p w14:paraId="2ADF998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922.4</w:t>
                  </w:r>
                </w:p>
              </w:tc>
              <w:tc>
                <w:tcPr>
                  <w:tcW w:w="2450" w:type="dxa"/>
                  <w:gridSpan w:val="20"/>
                  <w:tcMar>
                    <w:top w:w="0" w:type="dxa"/>
                    <w:left w:w="120" w:type="dxa"/>
                    <w:bottom w:w="0" w:type="dxa"/>
                    <w:right w:w="120" w:type="dxa"/>
                  </w:tcMar>
                  <w:hideMark/>
                </w:tcPr>
                <w:p w14:paraId="5F1261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73267AD0" w14:textId="77777777" w:rsidTr="007C5403">
              <w:trPr>
                <w:tblCellSpacing w:w="15" w:type="dxa"/>
              </w:trPr>
              <w:tc>
                <w:tcPr>
                  <w:tcW w:w="836" w:type="dxa"/>
                  <w:tcMar>
                    <w:top w:w="0" w:type="dxa"/>
                    <w:left w:w="120" w:type="dxa"/>
                    <w:bottom w:w="0" w:type="dxa"/>
                    <w:right w:w="120" w:type="dxa"/>
                  </w:tcMar>
                  <w:hideMark/>
                </w:tcPr>
                <w:p w14:paraId="108B16A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2030" w:type="dxa"/>
                  <w:gridSpan w:val="4"/>
                  <w:tcMar>
                    <w:top w:w="0" w:type="dxa"/>
                    <w:left w:w="120" w:type="dxa"/>
                    <w:bottom w:w="0" w:type="dxa"/>
                    <w:right w:w="120" w:type="dxa"/>
                  </w:tcMar>
                  <w:hideMark/>
                </w:tcPr>
                <w:p w14:paraId="42F1DF3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of tunica albuginea with &lt;50% parenchymal loss</w:t>
                  </w:r>
                </w:p>
              </w:tc>
              <w:tc>
                <w:tcPr>
                  <w:tcW w:w="2832" w:type="dxa"/>
                  <w:gridSpan w:val="22"/>
                  <w:tcMar>
                    <w:top w:w="0" w:type="dxa"/>
                    <w:left w:w="120" w:type="dxa"/>
                    <w:bottom w:w="0" w:type="dxa"/>
                    <w:right w:w="120" w:type="dxa"/>
                  </w:tcMar>
                  <w:hideMark/>
                </w:tcPr>
                <w:p w14:paraId="540CF7D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878.2</w:t>
                  </w:r>
                </w:p>
              </w:tc>
              <w:tc>
                <w:tcPr>
                  <w:tcW w:w="2450" w:type="dxa"/>
                  <w:gridSpan w:val="20"/>
                  <w:tcMar>
                    <w:top w:w="0" w:type="dxa"/>
                    <w:left w:w="120" w:type="dxa"/>
                    <w:bottom w:w="0" w:type="dxa"/>
                    <w:right w:w="120" w:type="dxa"/>
                  </w:tcMar>
                  <w:hideMark/>
                </w:tcPr>
                <w:p w14:paraId="108C585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6AFE0BBE" w14:textId="77777777" w:rsidTr="007C5403">
              <w:trPr>
                <w:tblCellSpacing w:w="15" w:type="dxa"/>
              </w:trPr>
              <w:tc>
                <w:tcPr>
                  <w:tcW w:w="836" w:type="dxa"/>
                  <w:tcMar>
                    <w:top w:w="0" w:type="dxa"/>
                    <w:left w:w="120" w:type="dxa"/>
                    <w:bottom w:w="0" w:type="dxa"/>
                    <w:right w:w="120" w:type="dxa"/>
                  </w:tcMar>
                  <w:hideMark/>
                </w:tcPr>
                <w:p w14:paraId="2642830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2030" w:type="dxa"/>
                  <w:gridSpan w:val="4"/>
                  <w:tcMar>
                    <w:top w:w="0" w:type="dxa"/>
                    <w:left w:w="120" w:type="dxa"/>
                    <w:bottom w:w="0" w:type="dxa"/>
                    <w:right w:w="120" w:type="dxa"/>
                  </w:tcMar>
                  <w:hideMark/>
                </w:tcPr>
                <w:p w14:paraId="60A8D0E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Major laceration of tunica albuginea with </w:t>
                  </w:r>
                  <w:r w:rsidRPr="004D2D1C">
                    <w:rPr>
                      <w:rFonts w:asciiTheme="minorHAnsi" w:hAnsiTheme="minorHAnsi"/>
                      <w:sz w:val="20"/>
                      <w:szCs w:val="20"/>
                      <w:u w:val="single"/>
                    </w:rPr>
                    <w:t>&gt;</w:t>
                  </w:r>
                  <w:r w:rsidRPr="004D2D1C">
                    <w:rPr>
                      <w:rFonts w:asciiTheme="minorHAnsi" w:hAnsiTheme="minorHAnsi"/>
                      <w:sz w:val="20"/>
                      <w:szCs w:val="20"/>
                    </w:rPr>
                    <w:t>50% parenchymal loss</w:t>
                  </w:r>
                </w:p>
              </w:tc>
              <w:tc>
                <w:tcPr>
                  <w:tcW w:w="2832" w:type="dxa"/>
                  <w:gridSpan w:val="22"/>
                  <w:tcMar>
                    <w:top w:w="0" w:type="dxa"/>
                    <w:left w:w="120" w:type="dxa"/>
                    <w:bottom w:w="0" w:type="dxa"/>
                    <w:right w:w="120" w:type="dxa"/>
                  </w:tcMar>
                  <w:hideMark/>
                </w:tcPr>
                <w:p w14:paraId="4762D3F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878.3</w:t>
                  </w:r>
                </w:p>
              </w:tc>
              <w:tc>
                <w:tcPr>
                  <w:tcW w:w="2450" w:type="dxa"/>
                  <w:gridSpan w:val="20"/>
                  <w:tcMar>
                    <w:top w:w="0" w:type="dxa"/>
                    <w:left w:w="120" w:type="dxa"/>
                    <w:bottom w:w="0" w:type="dxa"/>
                    <w:right w:w="120" w:type="dxa"/>
                  </w:tcMar>
                  <w:hideMark/>
                </w:tcPr>
                <w:p w14:paraId="356B288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1F713CA9" w14:textId="77777777" w:rsidTr="007C5403">
              <w:trPr>
                <w:tblCellSpacing w:w="15" w:type="dxa"/>
              </w:trPr>
              <w:tc>
                <w:tcPr>
                  <w:tcW w:w="836" w:type="dxa"/>
                  <w:tcMar>
                    <w:top w:w="0" w:type="dxa"/>
                    <w:left w:w="120" w:type="dxa"/>
                    <w:bottom w:w="0" w:type="dxa"/>
                    <w:right w:w="120" w:type="dxa"/>
                  </w:tcMar>
                  <w:hideMark/>
                </w:tcPr>
                <w:p w14:paraId="2F15764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2030" w:type="dxa"/>
                  <w:gridSpan w:val="4"/>
                  <w:tcMar>
                    <w:top w:w="0" w:type="dxa"/>
                    <w:left w:w="120" w:type="dxa"/>
                    <w:bottom w:w="0" w:type="dxa"/>
                    <w:right w:w="120" w:type="dxa"/>
                  </w:tcMar>
                  <w:hideMark/>
                </w:tcPr>
                <w:p w14:paraId="65675E2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Total testicular destruction or avulsion</w:t>
                  </w:r>
                </w:p>
              </w:tc>
              <w:tc>
                <w:tcPr>
                  <w:tcW w:w="2832" w:type="dxa"/>
                  <w:gridSpan w:val="22"/>
                  <w:tcMar>
                    <w:top w:w="0" w:type="dxa"/>
                    <w:left w:w="120" w:type="dxa"/>
                    <w:bottom w:w="0" w:type="dxa"/>
                    <w:right w:w="120" w:type="dxa"/>
                  </w:tcMar>
                  <w:hideMark/>
                </w:tcPr>
                <w:p w14:paraId="4994E32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878.3</w:t>
                  </w:r>
                </w:p>
              </w:tc>
              <w:tc>
                <w:tcPr>
                  <w:tcW w:w="2450" w:type="dxa"/>
                  <w:gridSpan w:val="20"/>
                  <w:tcMar>
                    <w:top w:w="0" w:type="dxa"/>
                    <w:left w:w="120" w:type="dxa"/>
                    <w:bottom w:w="0" w:type="dxa"/>
                    <w:right w:w="120" w:type="dxa"/>
                  </w:tcMar>
                  <w:hideMark/>
                </w:tcPr>
                <w:p w14:paraId="6FDA295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2C46492C" w14:textId="77777777" w:rsidTr="007C5403">
              <w:trPr>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5630E6A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030" w:type="dxa"/>
                  <w:gridSpan w:val="4"/>
                  <w:tcBorders>
                    <w:top w:val="nil"/>
                    <w:left w:val="nil"/>
                    <w:bottom w:val="single" w:sz="8" w:space="0" w:color="auto"/>
                    <w:right w:val="nil"/>
                  </w:tcBorders>
                  <w:tcMar>
                    <w:top w:w="0" w:type="dxa"/>
                    <w:left w:w="120" w:type="dxa"/>
                    <w:bottom w:w="0" w:type="dxa"/>
                    <w:right w:w="120" w:type="dxa"/>
                  </w:tcMar>
                  <w:hideMark/>
                </w:tcPr>
                <w:p w14:paraId="2D0D648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832" w:type="dxa"/>
                  <w:gridSpan w:val="22"/>
                  <w:tcBorders>
                    <w:top w:val="nil"/>
                    <w:left w:val="nil"/>
                    <w:bottom w:val="single" w:sz="8" w:space="0" w:color="auto"/>
                    <w:right w:val="nil"/>
                  </w:tcBorders>
                  <w:tcMar>
                    <w:top w:w="0" w:type="dxa"/>
                    <w:left w:w="120" w:type="dxa"/>
                    <w:bottom w:w="0" w:type="dxa"/>
                    <w:right w:w="120" w:type="dxa"/>
                  </w:tcMar>
                  <w:hideMark/>
                </w:tcPr>
                <w:p w14:paraId="75D6F41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2450" w:type="dxa"/>
                  <w:gridSpan w:val="20"/>
                  <w:tcBorders>
                    <w:top w:val="nil"/>
                    <w:left w:val="nil"/>
                    <w:bottom w:val="single" w:sz="8" w:space="0" w:color="auto"/>
                    <w:right w:val="nil"/>
                  </w:tcBorders>
                  <w:tcMar>
                    <w:top w:w="0" w:type="dxa"/>
                    <w:left w:w="120" w:type="dxa"/>
                    <w:bottom w:w="0" w:type="dxa"/>
                    <w:right w:w="120" w:type="dxa"/>
                  </w:tcMar>
                  <w:hideMark/>
                </w:tcPr>
                <w:p w14:paraId="525F477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BAE9E67" w14:textId="77777777" w:rsidTr="004D2D1C">
              <w:trPr>
                <w:tblCellSpacing w:w="15" w:type="dxa"/>
              </w:trPr>
              <w:tc>
                <w:tcPr>
                  <w:tcW w:w="0" w:type="auto"/>
                  <w:gridSpan w:val="47"/>
                  <w:tcMar>
                    <w:top w:w="0" w:type="dxa"/>
                    <w:left w:w="120" w:type="dxa"/>
                    <w:bottom w:w="0" w:type="dxa"/>
                    <w:right w:w="120" w:type="dxa"/>
                  </w:tcMar>
                  <w:hideMark/>
                </w:tcPr>
                <w:p w14:paraId="712DF8CC" w14:textId="59CBA16E"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bilateral lesions up to grade V </w:t>
                  </w:r>
                </w:p>
              </w:tc>
            </w:tr>
            <w:tr w:rsidR="00BE1016" w:rsidRPr="004D2D1C" w14:paraId="192F3EED" w14:textId="77777777" w:rsidTr="004D2D1C">
              <w:trPr>
                <w:gridAfter w:val="1"/>
                <w:wAfter w:w="500" w:type="dxa"/>
                <w:tblHeader/>
                <w:tblCellSpacing w:w="15" w:type="dxa"/>
              </w:trPr>
              <w:tc>
                <w:tcPr>
                  <w:tcW w:w="0" w:type="auto"/>
                  <w:gridSpan w:val="46"/>
                  <w:tcMar>
                    <w:top w:w="0" w:type="dxa"/>
                    <w:left w:w="120" w:type="dxa"/>
                    <w:bottom w:w="0" w:type="dxa"/>
                    <w:right w:w="120" w:type="dxa"/>
                  </w:tcMar>
                  <w:hideMark/>
                </w:tcPr>
                <w:p w14:paraId="19A99113" w14:textId="73FCE24F" w:rsidR="00BE1016" w:rsidRPr="004D2D1C" w:rsidRDefault="00BE1016" w:rsidP="004D2D1C">
                  <w:pPr>
                    <w:rPr>
                      <w:rFonts w:asciiTheme="minorHAnsi" w:hAnsiTheme="minorHAnsi"/>
                      <w:sz w:val="20"/>
                      <w:szCs w:val="20"/>
                    </w:rPr>
                  </w:pPr>
                </w:p>
              </w:tc>
            </w:tr>
            <w:tr w:rsidR="00BE1016" w:rsidRPr="004D2D1C" w14:paraId="0DFED2F2" w14:textId="77777777" w:rsidTr="004D2D1C">
              <w:trPr>
                <w:gridAfter w:val="1"/>
                <w:wAfter w:w="500" w:type="dxa"/>
                <w:tblCellSpacing w:w="15" w:type="dxa"/>
              </w:trPr>
              <w:tc>
                <w:tcPr>
                  <w:tcW w:w="0" w:type="auto"/>
                  <w:gridSpan w:val="46"/>
                  <w:tcBorders>
                    <w:top w:val="single" w:sz="8" w:space="0" w:color="auto"/>
                    <w:left w:val="nil"/>
                    <w:bottom w:val="nil"/>
                    <w:right w:val="nil"/>
                  </w:tcBorders>
                  <w:tcMar>
                    <w:top w:w="0" w:type="dxa"/>
                    <w:left w:w="120" w:type="dxa"/>
                    <w:bottom w:w="0" w:type="dxa"/>
                    <w:right w:w="120" w:type="dxa"/>
                  </w:tcMar>
                  <w:hideMark/>
                </w:tcPr>
                <w:p w14:paraId="448DC657" w14:textId="77777777" w:rsidR="00BE1016" w:rsidRPr="004D2D1C" w:rsidRDefault="00BE1016" w:rsidP="004D2D1C">
                  <w:pPr>
                    <w:pStyle w:val="berschrift2"/>
                    <w:rPr>
                      <w:rFonts w:asciiTheme="minorHAnsi" w:hAnsiTheme="minorHAnsi"/>
                      <w:sz w:val="20"/>
                    </w:rPr>
                  </w:pPr>
                  <w:bookmarkStart w:id="30" w:name="scrotum"/>
                  <w:bookmarkEnd w:id="30"/>
                  <w:r w:rsidRPr="004D2D1C">
                    <w:rPr>
                      <w:rFonts w:asciiTheme="minorHAnsi" w:hAnsiTheme="minorHAnsi"/>
                      <w:sz w:val="20"/>
                    </w:rPr>
                    <w:t>Scrotum injury scale</w:t>
                  </w:r>
                </w:p>
              </w:tc>
            </w:tr>
            <w:tr w:rsidR="00BE1016" w:rsidRPr="004D2D1C" w14:paraId="698CCDAC" w14:textId="77777777" w:rsidTr="007C5403">
              <w:trPr>
                <w:gridAfter w:val="20"/>
                <w:wAfter w:w="2450" w:type="dxa"/>
                <w:tblCellSpacing w:w="15" w:type="dxa"/>
              </w:trPr>
              <w:tc>
                <w:tcPr>
                  <w:tcW w:w="836" w:type="dxa"/>
                  <w:tcBorders>
                    <w:top w:val="single" w:sz="8" w:space="0" w:color="auto"/>
                    <w:left w:val="nil"/>
                    <w:bottom w:val="single" w:sz="8" w:space="0" w:color="auto"/>
                    <w:right w:val="nil"/>
                  </w:tcBorders>
                  <w:tcMar>
                    <w:top w:w="0" w:type="dxa"/>
                    <w:left w:w="120" w:type="dxa"/>
                    <w:bottom w:w="0" w:type="dxa"/>
                    <w:right w:w="120" w:type="dxa"/>
                  </w:tcMar>
                  <w:hideMark/>
                </w:tcPr>
                <w:p w14:paraId="03EF518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3127" w:type="dxa"/>
                  <w:gridSpan w:val="12"/>
                  <w:tcBorders>
                    <w:top w:val="single" w:sz="8" w:space="0" w:color="auto"/>
                    <w:left w:val="nil"/>
                    <w:bottom w:val="single" w:sz="8" w:space="0" w:color="auto"/>
                    <w:right w:val="nil"/>
                  </w:tcBorders>
                  <w:tcMar>
                    <w:top w:w="0" w:type="dxa"/>
                    <w:left w:w="120" w:type="dxa"/>
                    <w:bottom w:w="0" w:type="dxa"/>
                    <w:right w:w="120" w:type="dxa"/>
                  </w:tcMar>
                  <w:hideMark/>
                </w:tcPr>
                <w:p w14:paraId="0F166F3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6"/>
                  <w:tcBorders>
                    <w:top w:val="single" w:sz="8" w:space="0" w:color="auto"/>
                    <w:left w:val="nil"/>
                    <w:bottom w:val="single" w:sz="8" w:space="0" w:color="auto"/>
                    <w:right w:val="nil"/>
                  </w:tcBorders>
                  <w:tcMar>
                    <w:top w:w="0" w:type="dxa"/>
                    <w:left w:w="120" w:type="dxa"/>
                    <w:bottom w:w="0" w:type="dxa"/>
                    <w:right w:w="120" w:type="dxa"/>
                  </w:tcMar>
                  <w:hideMark/>
                </w:tcPr>
                <w:p w14:paraId="6AB4A6E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8"/>
                  <w:tcBorders>
                    <w:top w:val="single" w:sz="8" w:space="0" w:color="auto"/>
                    <w:left w:val="nil"/>
                    <w:bottom w:val="single" w:sz="8" w:space="0" w:color="auto"/>
                    <w:right w:val="nil"/>
                  </w:tcBorders>
                  <w:tcMar>
                    <w:top w:w="0" w:type="dxa"/>
                    <w:left w:w="120" w:type="dxa"/>
                    <w:bottom w:w="0" w:type="dxa"/>
                    <w:right w:w="120" w:type="dxa"/>
                  </w:tcMar>
                  <w:hideMark/>
                </w:tcPr>
                <w:p w14:paraId="2F72FE2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64AC3C96" w14:textId="77777777" w:rsidTr="007C5403">
              <w:trPr>
                <w:gridAfter w:val="20"/>
                <w:wAfter w:w="2450" w:type="dxa"/>
                <w:tblCellSpacing w:w="15" w:type="dxa"/>
              </w:trPr>
              <w:tc>
                <w:tcPr>
                  <w:tcW w:w="836" w:type="dxa"/>
                  <w:tcMar>
                    <w:top w:w="0" w:type="dxa"/>
                    <w:left w:w="120" w:type="dxa"/>
                    <w:bottom w:w="0" w:type="dxa"/>
                    <w:right w:w="120" w:type="dxa"/>
                  </w:tcMar>
                  <w:hideMark/>
                </w:tcPr>
                <w:p w14:paraId="59BB1F7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127" w:type="dxa"/>
                  <w:gridSpan w:val="12"/>
                  <w:tcMar>
                    <w:top w:w="0" w:type="dxa"/>
                    <w:left w:w="120" w:type="dxa"/>
                    <w:bottom w:w="0" w:type="dxa"/>
                    <w:right w:w="120" w:type="dxa"/>
                  </w:tcMar>
                  <w:hideMark/>
                </w:tcPr>
                <w:p w14:paraId="7AB30C3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6"/>
                  <w:tcMar>
                    <w:top w:w="0" w:type="dxa"/>
                    <w:left w:w="120" w:type="dxa"/>
                    <w:bottom w:w="0" w:type="dxa"/>
                    <w:right w:w="120" w:type="dxa"/>
                  </w:tcMar>
                  <w:hideMark/>
                </w:tcPr>
                <w:p w14:paraId="41E8A11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8"/>
                  <w:tcMar>
                    <w:top w:w="0" w:type="dxa"/>
                    <w:left w:w="120" w:type="dxa"/>
                    <w:bottom w:w="0" w:type="dxa"/>
                    <w:right w:w="120" w:type="dxa"/>
                  </w:tcMar>
                  <w:hideMark/>
                </w:tcPr>
                <w:p w14:paraId="147842E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1CD0397E" w14:textId="77777777" w:rsidTr="007C5403">
              <w:trPr>
                <w:gridAfter w:val="20"/>
                <w:wAfter w:w="2450" w:type="dxa"/>
                <w:tblCellSpacing w:w="15" w:type="dxa"/>
              </w:trPr>
              <w:tc>
                <w:tcPr>
                  <w:tcW w:w="836" w:type="dxa"/>
                  <w:tcMar>
                    <w:top w:w="0" w:type="dxa"/>
                    <w:left w:w="120" w:type="dxa"/>
                    <w:bottom w:w="0" w:type="dxa"/>
                    <w:right w:w="120" w:type="dxa"/>
                  </w:tcMar>
                  <w:hideMark/>
                </w:tcPr>
                <w:p w14:paraId="3E9D331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3127" w:type="dxa"/>
                  <w:gridSpan w:val="12"/>
                  <w:tcMar>
                    <w:top w:w="0" w:type="dxa"/>
                    <w:left w:w="120" w:type="dxa"/>
                    <w:bottom w:w="0" w:type="dxa"/>
                    <w:right w:w="120" w:type="dxa"/>
                  </w:tcMar>
                  <w:hideMark/>
                </w:tcPr>
                <w:p w14:paraId="2FBCCE3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Contusion</w:t>
                  </w:r>
                </w:p>
              </w:tc>
              <w:tc>
                <w:tcPr>
                  <w:tcW w:w="0" w:type="auto"/>
                  <w:gridSpan w:val="6"/>
                  <w:tcMar>
                    <w:top w:w="0" w:type="dxa"/>
                    <w:left w:w="120" w:type="dxa"/>
                    <w:bottom w:w="0" w:type="dxa"/>
                    <w:right w:w="120" w:type="dxa"/>
                  </w:tcMar>
                  <w:hideMark/>
                </w:tcPr>
                <w:p w14:paraId="7940194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922.4</w:t>
                  </w:r>
                </w:p>
              </w:tc>
              <w:tc>
                <w:tcPr>
                  <w:tcW w:w="0" w:type="auto"/>
                  <w:gridSpan w:val="8"/>
                  <w:tcMar>
                    <w:top w:w="0" w:type="dxa"/>
                    <w:left w:w="120" w:type="dxa"/>
                    <w:bottom w:w="0" w:type="dxa"/>
                    <w:right w:w="120" w:type="dxa"/>
                  </w:tcMar>
                  <w:hideMark/>
                </w:tcPr>
                <w:p w14:paraId="2B1697F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202934BD" w14:textId="77777777" w:rsidTr="007C5403">
              <w:trPr>
                <w:gridAfter w:val="20"/>
                <w:wAfter w:w="2450" w:type="dxa"/>
                <w:tblCellSpacing w:w="15" w:type="dxa"/>
              </w:trPr>
              <w:tc>
                <w:tcPr>
                  <w:tcW w:w="836" w:type="dxa"/>
                  <w:tcMar>
                    <w:top w:w="0" w:type="dxa"/>
                    <w:left w:w="120" w:type="dxa"/>
                    <w:bottom w:w="0" w:type="dxa"/>
                    <w:right w:w="120" w:type="dxa"/>
                  </w:tcMar>
                  <w:hideMark/>
                </w:tcPr>
                <w:p w14:paraId="7B3A66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w:t>
                  </w:r>
                </w:p>
              </w:tc>
              <w:tc>
                <w:tcPr>
                  <w:tcW w:w="3127" w:type="dxa"/>
                  <w:gridSpan w:val="12"/>
                  <w:tcMar>
                    <w:top w:w="0" w:type="dxa"/>
                    <w:left w:w="120" w:type="dxa"/>
                    <w:bottom w:w="0" w:type="dxa"/>
                    <w:right w:w="120" w:type="dxa"/>
                  </w:tcMar>
                  <w:hideMark/>
                </w:tcPr>
                <w:p w14:paraId="0A69BAF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Laceration &lt;25% of </w:t>
                  </w:r>
                  <w:proofErr w:type="spellStart"/>
                  <w:r w:rsidRPr="004D2D1C">
                    <w:rPr>
                      <w:rFonts w:asciiTheme="minorHAnsi" w:hAnsiTheme="minorHAnsi"/>
                      <w:sz w:val="20"/>
                      <w:szCs w:val="20"/>
                    </w:rPr>
                    <w:t>scortal</w:t>
                  </w:r>
                  <w:proofErr w:type="spellEnd"/>
                  <w:r w:rsidRPr="004D2D1C">
                    <w:rPr>
                      <w:rFonts w:asciiTheme="minorHAnsi" w:hAnsiTheme="minorHAnsi"/>
                      <w:sz w:val="20"/>
                      <w:szCs w:val="20"/>
                    </w:rPr>
                    <w:t xml:space="preserve"> diameter</w:t>
                  </w:r>
                </w:p>
              </w:tc>
              <w:tc>
                <w:tcPr>
                  <w:tcW w:w="0" w:type="auto"/>
                  <w:gridSpan w:val="6"/>
                  <w:tcMar>
                    <w:top w:w="0" w:type="dxa"/>
                    <w:left w:w="120" w:type="dxa"/>
                    <w:bottom w:w="0" w:type="dxa"/>
                    <w:right w:w="120" w:type="dxa"/>
                  </w:tcMar>
                  <w:hideMark/>
                </w:tcPr>
                <w:p w14:paraId="15358EA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878.2</w:t>
                  </w:r>
                </w:p>
              </w:tc>
              <w:tc>
                <w:tcPr>
                  <w:tcW w:w="0" w:type="auto"/>
                  <w:gridSpan w:val="8"/>
                  <w:tcMar>
                    <w:top w:w="0" w:type="dxa"/>
                    <w:left w:w="120" w:type="dxa"/>
                    <w:bottom w:w="0" w:type="dxa"/>
                    <w:right w:w="120" w:type="dxa"/>
                  </w:tcMar>
                  <w:hideMark/>
                </w:tcPr>
                <w:p w14:paraId="42ADC9F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5903973A" w14:textId="77777777" w:rsidTr="007C5403">
              <w:trPr>
                <w:gridAfter w:val="20"/>
                <w:wAfter w:w="2450" w:type="dxa"/>
                <w:tblCellSpacing w:w="15" w:type="dxa"/>
              </w:trPr>
              <w:tc>
                <w:tcPr>
                  <w:tcW w:w="836" w:type="dxa"/>
                  <w:tcMar>
                    <w:top w:w="0" w:type="dxa"/>
                    <w:left w:w="120" w:type="dxa"/>
                    <w:bottom w:w="0" w:type="dxa"/>
                    <w:right w:w="120" w:type="dxa"/>
                  </w:tcMar>
                  <w:hideMark/>
                </w:tcPr>
                <w:p w14:paraId="67D8F8B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3127" w:type="dxa"/>
                  <w:gridSpan w:val="12"/>
                  <w:tcMar>
                    <w:top w:w="0" w:type="dxa"/>
                    <w:left w:w="120" w:type="dxa"/>
                    <w:bottom w:w="0" w:type="dxa"/>
                    <w:right w:w="120" w:type="dxa"/>
                  </w:tcMar>
                  <w:hideMark/>
                </w:tcPr>
                <w:p w14:paraId="09CB992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Laceration </w:t>
                  </w:r>
                  <w:r w:rsidRPr="004D2D1C">
                    <w:rPr>
                      <w:rFonts w:asciiTheme="minorHAnsi" w:hAnsiTheme="minorHAnsi"/>
                      <w:sz w:val="20"/>
                      <w:szCs w:val="20"/>
                      <w:u w:val="single"/>
                    </w:rPr>
                    <w:t>&gt;</w:t>
                  </w:r>
                  <w:r w:rsidRPr="004D2D1C">
                    <w:rPr>
                      <w:rFonts w:asciiTheme="minorHAnsi" w:hAnsiTheme="minorHAnsi"/>
                      <w:sz w:val="20"/>
                      <w:szCs w:val="20"/>
                    </w:rPr>
                    <w:t>25% of scrotal diameter</w:t>
                  </w:r>
                </w:p>
              </w:tc>
              <w:tc>
                <w:tcPr>
                  <w:tcW w:w="0" w:type="auto"/>
                  <w:gridSpan w:val="6"/>
                  <w:tcMar>
                    <w:top w:w="0" w:type="dxa"/>
                    <w:left w:w="120" w:type="dxa"/>
                    <w:bottom w:w="0" w:type="dxa"/>
                    <w:right w:w="120" w:type="dxa"/>
                  </w:tcMar>
                  <w:hideMark/>
                </w:tcPr>
                <w:p w14:paraId="62BFE20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878.3</w:t>
                  </w:r>
                </w:p>
              </w:tc>
              <w:tc>
                <w:tcPr>
                  <w:tcW w:w="0" w:type="auto"/>
                  <w:gridSpan w:val="8"/>
                  <w:tcMar>
                    <w:top w:w="0" w:type="dxa"/>
                    <w:left w:w="120" w:type="dxa"/>
                    <w:bottom w:w="0" w:type="dxa"/>
                    <w:right w:w="120" w:type="dxa"/>
                  </w:tcMar>
                  <w:hideMark/>
                </w:tcPr>
                <w:p w14:paraId="764F3DD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5D09B2FD" w14:textId="77777777" w:rsidTr="007C5403">
              <w:trPr>
                <w:gridAfter w:val="20"/>
                <w:wAfter w:w="2450" w:type="dxa"/>
                <w:tblCellSpacing w:w="15" w:type="dxa"/>
              </w:trPr>
              <w:tc>
                <w:tcPr>
                  <w:tcW w:w="836" w:type="dxa"/>
                  <w:tcMar>
                    <w:top w:w="0" w:type="dxa"/>
                    <w:left w:w="120" w:type="dxa"/>
                    <w:bottom w:w="0" w:type="dxa"/>
                    <w:right w:w="120" w:type="dxa"/>
                  </w:tcMar>
                  <w:hideMark/>
                </w:tcPr>
                <w:p w14:paraId="79CD624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3127" w:type="dxa"/>
                  <w:gridSpan w:val="12"/>
                  <w:tcMar>
                    <w:top w:w="0" w:type="dxa"/>
                    <w:left w:w="120" w:type="dxa"/>
                    <w:bottom w:w="0" w:type="dxa"/>
                    <w:right w:w="120" w:type="dxa"/>
                  </w:tcMar>
                  <w:hideMark/>
                </w:tcPr>
                <w:p w14:paraId="5741738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Avulsion &lt;50%</w:t>
                  </w:r>
                </w:p>
              </w:tc>
              <w:tc>
                <w:tcPr>
                  <w:tcW w:w="0" w:type="auto"/>
                  <w:gridSpan w:val="6"/>
                  <w:tcMar>
                    <w:top w:w="0" w:type="dxa"/>
                    <w:left w:w="120" w:type="dxa"/>
                    <w:bottom w:w="0" w:type="dxa"/>
                    <w:right w:w="120" w:type="dxa"/>
                  </w:tcMar>
                  <w:hideMark/>
                </w:tcPr>
                <w:p w14:paraId="04F9BB3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878.3</w:t>
                  </w:r>
                </w:p>
              </w:tc>
              <w:tc>
                <w:tcPr>
                  <w:tcW w:w="0" w:type="auto"/>
                  <w:gridSpan w:val="8"/>
                  <w:tcMar>
                    <w:top w:w="0" w:type="dxa"/>
                    <w:left w:w="120" w:type="dxa"/>
                    <w:bottom w:w="0" w:type="dxa"/>
                    <w:right w:w="120" w:type="dxa"/>
                  </w:tcMar>
                  <w:hideMark/>
                </w:tcPr>
                <w:p w14:paraId="7B8FF72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303849FE" w14:textId="77777777" w:rsidTr="007C5403">
              <w:trPr>
                <w:gridAfter w:val="20"/>
                <w:wAfter w:w="2450" w:type="dxa"/>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58247EAF"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3127" w:type="dxa"/>
                  <w:gridSpan w:val="12"/>
                  <w:tcBorders>
                    <w:top w:val="nil"/>
                    <w:left w:val="nil"/>
                    <w:bottom w:val="single" w:sz="8" w:space="0" w:color="auto"/>
                    <w:right w:val="nil"/>
                  </w:tcBorders>
                  <w:tcMar>
                    <w:top w:w="0" w:type="dxa"/>
                    <w:left w:w="120" w:type="dxa"/>
                    <w:bottom w:w="0" w:type="dxa"/>
                    <w:right w:w="120" w:type="dxa"/>
                  </w:tcMar>
                  <w:hideMark/>
                </w:tcPr>
                <w:p w14:paraId="0B1CD33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Avulsion </w:t>
                  </w:r>
                  <w:r w:rsidRPr="004D2D1C">
                    <w:rPr>
                      <w:rFonts w:asciiTheme="minorHAnsi" w:hAnsiTheme="minorHAnsi"/>
                      <w:sz w:val="20"/>
                      <w:szCs w:val="20"/>
                      <w:u w:val="single"/>
                    </w:rPr>
                    <w:t>&gt;</w:t>
                  </w:r>
                  <w:r w:rsidRPr="004D2D1C">
                    <w:rPr>
                      <w:rFonts w:asciiTheme="minorHAnsi" w:hAnsiTheme="minorHAnsi"/>
                      <w:sz w:val="20"/>
                      <w:szCs w:val="20"/>
                    </w:rPr>
                    <w:t>50%</w:t>
                  </w:r>
                </w:p>
              </w:tc>
              <w:tc>
                <w:tcPr>
                  <w:tcW w:w="0" w:type="auto"/>
                  <w:gridSpan w:val="6"/>
                  <w:tcBorders>
                    <w:top w:val="nil"/>
                    <w:left w:val="nil"/>
                    <w:bottom w:val="single" w:sz="8" w:space="0" w:color="auto"/>
                    <w:right w:val="nil"/>
                  </w:tcBorders>
                  <w:tcMar>
                    <w:top w:w="0" w:type="dxa"/>
                    <w:left w:w="120" w:type="dxa"/>
                    <w:bottom w:w="0" w:type="dxa"/>
                    <w:right w:w="120" w:type="dxa"/>
                  </w:tcMar>
                  <w:hideMark/>
                </w:tcPr>
                <w:p w14:paraId="6BDEF3E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878.3</w:t>
                  </w:r>
                </w:p>
              </w:tc>
              <w:tc>
                <w:tcPr>
                  <w:tcW w:w="0" w:type="auto"/>
                  <w:gridSpan w:val="8"/>
                  <w:tcBorders>
                    <w:top w:val="nil"/>
                    <w:left w:val="nil"/>
                    <w:bottom w:val="single" w:sz="8" w:space="0" w:color="auto"/>
                    <w:right w:val="nil"/>
                  </w:tcBorders>
                  <w:tcMar>
                    <w:top w:w="0" w:type="dxa"/>
                    <w:left w:w="120" w:type="dxa"/>
                    <w:bottom w:w="0" w:type="dxa"/>
                    <w:right w:w="120" w:type="dxa"/>
                  </w:tcMar>
                  <w:hideMark/>
                </w:tcPr>
                <w:p w14:paraId="63402E2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2</w:t>
                  </w:r>
                </w:p>
              </w:tc>
            </w:tr>
            <w:tr w:rsidR="00BE1016" w:rsidRPr="004D2D1C" w14:paraId="6A2C36AF" w14:textId="77777777" w:rsidTr="004D2D1C">
              <w:trPr>
                <w:gridAfter w:val="20"/>
                <w:wAfter w:w="2450" w:type="dxa"/>
                <w:tblCellSpacing w:w="15" w:type="dxa"/>
              </w:trPr>
              <w:tc>
                <w:tcPr>
                  <w:tcW w:w="0" w:type="auto"/>
                  <w:gridSpan w:val="27"/>
                  <w:tcMar>
                    <w:top w:w="0" w:type="dxa"/>
                    <w:left w:w="120" w:type="dxa"/>
                    <w:bottom w:w="0" w:type="dxa"/>
                    <w:right w:w="120" w:type="dxa"/>
                  </w:tcMar>
                  <w:hideMark/>
                </w:tcPr>
                <w:p w14:paraId="7A7B6059" w14:textId="050E9819" w:rsidR="00BE1016" w:rsidRPr="004D2D1C" w:rsidRDefault="00BE1016" w:rsidP="004D2D1C">
                  <w:pPr>
                    <w:rPr>
                      <w:rFonts w:asciiTheme="minorHAnsi" w:hAnsiTheme="minorHAnsi"/>
                      <w:sz w:val="20"/>
                      <w:szCs w:val="20"/>
                    </w:rPr>
                  </w:pPr>
                </w:p>
              </w:tc>
            </w:tr>
            <w:tr w:rsidR="00BE1016" w:rsidRPr="004D2D1C" w14:paraId="11E26B06" w14:textId="77777777" w:rsidTr="004D2D1C">
              <w:trPr>
                <w:gridAfter w:val="20"/>
                <w:wAfter w:w="2450" w:type="dxa"/>
                <w:tblCellSpacing w:w="15" w:type="dxa"/>
              </w:trPr>
              <w:tc>
                <w:tcPr>
                  <w:tcW w:w="0" w:type="auto"/>
                  <w:gridSpan w:val="27"/>
                  <w:tcBorders>
                    <w:top w:val="nil"/>
                    <w:left w:val="nil"/>
                    <w:bottom w:val="single" w:sz="8" w:space="0" w:color="auto"/>
                    <w:right w:val="nil"/>
                  </w:tcBorders>
                  <w:tcMar>
                    <w:top w:w="0" w:type="dxa"/>
                    <w:left w:w="120" w:type="dxa"/>
                    <w:bottom w:w="0" w:type="dxa"/>
                    <w:right w:w="120" w:type="dxa"/>
                  </w:tcMar>
                  <w:hideMark/>
                </w:tcPr>
                <w:p w14:paraId="168BF27D" w14:textId="77777777" w:rsidR="00BE1016" w:rsidRPr="004D2D1C" w:rsidRDefault="00BE1016" w:rsidP="004D2D1C">
                  <w:pPr>
                    <w:pStyle w:val="berschrift2"/>
                    <w:rPr>
                      <w:rFonts w:asciiTheme="minorHAnsi" w:hAnsiTheme="minorHAnsi"/>
                      <w:sz w:val="20"/>
                    </w:rPr>
                  </w:pPr>
                  <w:bookmarkStart w:id="31" w:name="penis"/>
                  <w:bookmarkEnd w:id="31"/>
                  <w:r w:rsidRPr="004D2D1C">
                    <w:rPr>
                      <w:rFonts w:asciiTheme="minorHAnsi" w:hAnsiTheme="minorHAnsi"/>
                      <w:sz w:val="20"/>
                    </w:rPr>
                    <w:t>Penis injury scale</w:t>
                  </w:r>
                </w:p>
              </w:tc>
            </w:tr>
            <w:tr w:rsidR="00BE1016" w:rsidRPr="004D2D1C" w14:paraId="2329F242" w14:textId="77777777" w:rsidTr="007C5403">
              <w:trPr>
                <w:gridAfter w:val="2"/>
                <w:wAfter w:w="530" w:type="dxa"/>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36306ED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Grade*</w:t>
                  </w:r>
                </w:p>
              </w:tc>
              <w:tc>
                <w:tcPr>
                  <w:tcW w:w="3797" w:type="dxa"/>
                  <w:gridSpan w:val="16"/>
                  <w:tcBorders>
                    <w:top w:val="nil"/>
                    <w:left w:val="nil"/>
                    <w:bottom w:val="single" w:sz="8" w:space="0" w:color="auto"/>
                    <w:right w:val="nil"/>
                  </w:tcBorders>
                  <w:tcMar>
                    <w:top w:w="0" w:type="dxa"/>
                    <w:left w:w="120" w:type="dxa"/>
                    <w:bottom w:w="0" w:type="dxa"/>
                    <w:right w:w="120" w:type="dxa"/>
                  </w:tcMar>
                  <w:hideMark/>
                </w:tcPr>
                <w:p w14:paraId="7B1907A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Description of injury</w:t>
                  </w:r>
                </w:p>
              </w:tc>
              <w:tc>
                <w:tcPr>
                  <w:tcW w:w="0" w:type="auto"/>
                  <w:gridSpan w:val="15"/>
                  <w:tcBorders>
                    <w:top w:val="nil"/>
                    <w:left w:val="nil"/>
                    <w:bottom w:val="single" w:sz="8" w:space="0" w:color="auto"/>
                    <w:right w:val="nil"/>
                  </w:tcBorders>
                  <w:tcMar>
                    <w:top w:w="0" w:type="dxa"/>
                    <w:left w:w="120" w:type="dxa"/>
                    <w:bottom w:w="0" w:type="dxa"/>
                    <w:right w:w="120" w:type="dxa"/>
                  </w:tcMar>
                  <w:hideMark/>
                </w:tcPr>
                <w:p w14:paraId="0A47211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ICD-9</w:t>
                  </w:r>
                </w:p>
              </w:tc>
              <w:tc>
                <w:tcPr>
                  <w:tcW w:w="0" w:type="auto"/>
                  <w:gridSpan w:val="13"/>
                  <w:tcBorders>
                    <w:top w:val="nil"/>
                    <w:left w:val="nil"/>
                    <w:bottom w:val="single" w:sz="8" w:space="0" w:color="auto"/>
                    <w:right w:val="nil"/>
                  </w:tcBorders>
                  <w:tcMar>
                    <w:top w:w="0" w:type="dxa"/>
                    <w:left w:w="120" w:type="dxa"/>
                    <w:bottom w:w="0" w:type="dxa"/>
                    <w:right w:w="120" w:type="dxa"/>
                  </w:tcMar>
                  <w:hideMark/>
                </w:tcPr>
                <w:p w14:paraId="65CDCC7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AIS-90</w:t>
                  </w:r>
                </w:p>
              </w:tc>
            </w:tr>
            <w:tr w:rsidR="00BE1016" w:rsidRPr="004D2D1C" w14:paraId="1D57BC9C" w14:textId="77777777" w:rsidTr="007C5403">
              <w:trPr>
                <w:gridAfter w:val="2"/>
                <w:wAfter w:w="530" w:type="dxa"/>
                <w:tblCellSpacing w:w="15" w:type="dxa"/>
              </w:trPr>
              <w:tc>
                <w:tcPr>
                  <w:tcW w:w="836" w:type="dxa"/>
                  <w:tcMar>
                    <w:top w:w="0" w:type="dxa"/>
                    <w:left w:w="120" w:type="dxa"/>
                    <w:bottom w:w="0" w:type="dxa"/>
                    <w:right w:w="120" w:type="dxa"/>
                  </w:tcMar>
                  <w:hideMark/>
                </w:tcPr>
                <w:p w14:paraId="1B3F9F9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797" w:type="dxa"/>
                  <w:gridSpan w:val="16"/>
                  <w:tcMar>
                    <w:top w:w="0" w:type="dxa"/>
                    <w:left w:w="120" w:type="dxa"/>
                    <w:bottom w:w="0" w:type="dxa"/>
                    <w:right w:w="120" w:type="dxa"/>
                  </w:tcMar>
                  <w:hideMark/>
                </w:tcPr>
                <w:p w14:paraId="72D99CD2"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5"/>
                  <w:tcMar>
                    <w:top w:w="0" w:type="dxa"/>
                    <w:left w:w="120" w:type="dxa"/>
                    <w:bottom w:w="0" w:type="dxa"/>
                    <w:right w:w="120" w:type="dxa"/>
                  </w:tcMar>
                  <w:hideMark/>
                </w:tcPr>
                <w:p w14:paraId="21621D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3"/>
                  <w:tcMar>
                    <w:top w:w="0" w:type="dxa"/>
                    <w:left w:w="120" w:type="dxa"/>
                    <w:bottom w:w="0" w:type="dxa"/>
                    <w:right w:w="120" w:type="dxa"/>
                  </w:tcMar>
                  <w:hideMark/>
                </w:tcPr>
                <w:p w14:paraId="4BFF54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76354195" w14:textId="77777777" w:rsidTr="007C5403">
              <w:trPr>
                <w:gridAfter w:val="2"/>
                <w:wAfter w:w="530" w:type="dxa"/>
                <w:tblCellSpacing w:w="15" w:type="dxa"/>
              </w:trPr>
              <w:tc>
                <w:tcPr>
                  <w:tcW w:w="836" w:type="dxa"/>
                  <w:tcMar>
                    <w:top w:w="0" w:type="dxa"/>
                    <w:left w:w="120" w:type="dxa"/>
                    <w:bottom w:w="0" w:type="dxa"/>
                    <w:right w:w="120" w:type="dxa"/>
                  </w:tcMar>
                  <w:hideMark/>
                </w:tcPr>
                <w:p w14:paraId="49EB77A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w:t>
                  </w:r>
                </w:p>
              </w:tc>
              <w:tc>
                <w:tcPr>
                  <w:tcW w:w="3797" w:type="dxa"/>
                  <w:gridSpan w:val="16"/>
                  <w:tcMar>
                    <w:top w:w="0" w:type="dxa"/>
                    <w:left w:w="120" w:type="dxa"/>
                    <w:bottom w:w="0" w:type="dxa"/>
                    <w:right w:w="120" w:type="dxa"/>
                  </w:tcMar>
                  <w:hideMark/>
                </w:tcPr>
                <w:p w14:paraId="695AFAD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Cutaneous laceration/contusion</w:t>
                  </w:r>
                </w:p>
              </w:tc>
              <w:tc>
                <w:tcPr>
                  <w:tcW w:w="0" w:type="auto"/>
                  <w:gridSpan w:val="15"/>
                  <w:tcMar>
                    <w:top w:w="0" w:type="dxa"/>
                    <w:left w:w="120" w:type="dxa"/>
                    <w:bottom w:w="0" w:type="dxa"/>
                    <w:right w:w="120" w:type="dxa"/>
                  </w:tcMar>
                  <w:hideMark/>
                </w:tcPr>
                <w:p w14:paraId="6256FA6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911.0-922.4</w:t>
                  </w:r>
                </w:p>
              </w:tc>
              <w:tc>
                <w:tcPr>
                  <w:tcW w:w="0" w:type="auto"/>
                  <w:gridSpan w:val="13"/>
                  <w:tcMar>
                    <w:top w:w="0" w:type="dxa"/>
                    <w:left w:w="120" w:type="dxa"/>
                    <w:bottom w:w="0" w:type="dxa"/>
                    <w:right w:w="120" w:type="dxa"/>
                  </w:tcMar>
                  <w:hideMark/>
                </w:tcPr>
                <w:p w14:paraId="3DD02C0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25240E67" w14:textId="77777777" w:rsidTr="007C5403">
              <w:trPr>
                <w:gridAfter w:val="2"/>
                <w:wAfter w:w="530" w:type="dxa"/>
                <w:tblCellSpacing w:w="15" w:type="dxa"/>
              </w:trPr>
              <w:tc>
                <w:tcPr>
                  <w:tcW w:w="836" w:type="dxa"/>
                  <w:tcMar>
                    <w:top w:w="0" w:type="dxa"/>
                    <w:left w:w="120" w:type="dxa"/>
                    <w:bottom w:w="0" w:type="dxa"/>
                    <w:right w:w="120" w:type="dxa"/>
                  </w:tcMar>
                  <w:hideMark/>
                </w:tcPr>
                <w:p w14:paraId="7421F0C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lastRenderedPageBreak/>
                    <w:t>II</w:t>
                  </w:r>
                </w:p>
              </w:tc>
              <w:tc>
                <w:tcPr>
                  <w:tcW w:w="3797" w:type="dxa"/>
                  <w:gridSpan w:val="16"/>
                  <w:tcMar>
                    <w:top w:w="0" w:type="dxa"/>
                    <w:left w:w="120" w:type="dxa"/>
                    <w:bottom w:w="0" w:type="dxa"/>
                    <w:right w:w="120" w:type="dxa"/>
                  </w:tcMar>
                  <w:hideMark/>
                </w:tcPr>
                <w:p w14:paraId="551FFC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Buck’s fascia (cavernosum) laceration without tissue loss</w:t>
                  </w:r>
                </w:p>
              </w:tc>
              <w:tc>
                <w:tcPr>
                  <w:tcW w:w="0" w:type="auto"/>
                  <w:gridSpan w:val="15"/>
                  <w:tcMar>
                    <w:top w:w="0" w:type="dxa"/>
                    <w:left w:w="120" w:type="dxa"/>
                    <w:bottom w:w="0" w:type="dxa"/>
                    <w:right w:w="120" w:type="dxa"/>
                  </w:tcMar>
                  <w:hideMark/>
                </w:tcPr>
                <w:p w14:paraId="4724E4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878.0</w:t>
                  </w:r>
                </w:p>
              </w:tc>
              <w:tc>
                <w:tcPr>
                  <w:tcW w:w="0" w:type="auto"/>
                  <w:gridSpan w:val="13"/>
                  <w:tcMar>
                    <w:top w:w="0" w:type="dxa"/>
                    <w:left w:w="120" w:type="dxa"/>
                    <w:bottom w:w="0" w:type="dxa"/>
                    <w:right w:w="120" w:type="dxa"/>
                  </w:tcMar>
                  <w:hideMark/>
                </w:tcPr>
                <w:p w14:paraId="6D5D08B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1</w:t>
                  </w:r>
                </w:p>
              </w:tc>
            </w:tr>
            <w:tr w:rsidR="00BE1016" w:rsidRPr="004D2D1C" w14:paraId="2C109025" w14:textId="77777777" w:rsidTr="007C5403">
              <w:trPr>
                <w:gridAfter w:val="2"/>
                <w:wAfter w:w="530" w:type="dxa"/>
                <w:tblCellSpacing w:w="15" w:type="dxa"/>
              </w:trPr>
              <w:tc>
                <w:tcPr>
                  <w:tcW w:w="836" w:type="dxa"/>
                  <w:tcMar>
                    <w:top w:w="0" w:type="dxa"/>
                    <w:left w:w="120" w:type="dxa"/>
                    <w:bottom w:w="0" w:type="dxa"/>
                    <w:right w:w="120" w:type="dxa"/>
                  </w:tcMar>
                  <w:hideMark/>
                </w:tcPr>
                <w:p w14:paraId="734948A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III</w:t>
                  </w:r>
                </w:p>
              </w:tc>
              <w:tc>
                <w:tcPr>
                  <w:tcW w:w="3797" w:type="dxa"/>
                  <w:gridSpan w:val="16"/>
                  <w:tcMar>
                    <w:top w:w="0" w:type="dxa"/>
                    <w:left w:w="120" w:type="dxa"/>
                    <w:bottom w:w="0" w:type="dxa"/>
                    <w:right w:w="120" w:type="dxa"/>
                  </w:tcMar>
                  <w:hideMark/>
                </w:tcPr>
                <w:p w14:paraId="5D741FB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Cutaneous avulsion</w:t>
                  </w:r>
                </w:p>
              </w:tc>
              <w:tc>
                <w:tcPr>
                  <w:tcW w:w="0" w:type="auto"/>
                  <w:gridSpan w:val="15"/>
                  <w:tcMar>
                    <w:top w:w="0" w:type="dxa"/>
                    <w:left w:w="120" w:type="dxa"/>
                    <w:bottom w:w="0" w:type="dxa"/>
                    <w:right w:w="120" w:type="dxa"/>
                  </w:tcMar>
                  <w:hideMark/>
                </w:tcPr>
                <w:p w14:paraId="4AF126B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878.1</w:t>
                  </w:r>
                </w:p>
              </w:tc>
              <w:tc>
                <w:tcPr>
                  <w:tcW w:w="0" w:type="auto"/>
                  <w:gridSpan w:val="13"/>
                  <w:tcMar>
                    <w:top w:w="0" w:type="dxa"/>
                    <w:left w:w="120" w:type="dxa"/>
                    <w:bottom w:w="0" w:type="dxa"/>
                    <w:right w:w="120" w:type="dxa"/>
                  </w:tcMar>
                  <w:hideMark/>
                </w:tcPr>
                <w:p w14:paraId="20670AA8"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77919011" w14:textId="77777777" w:rsidTr="007C5403">
              <w:trPr>
                <w:gridAfter w:val="2"/>
                <w:wAfter w:w="530" w:type="dxa"/>
                <w:tblCellSpacing w:w="15" w:type="dxa"/>
              </w:trPr>
              <w:tc>
                <w:tcPr>
                  <w:tcW w:w="836" w:type="dxa"/>
                  <w:tcMar>
                    <w:top w:w="0" w:type="dxa"/>
                    <w:left w:w="120" w:type="dxa"/>
                    <w:bottom w:w="0" w:type="dxa"/>
                    <w:right w:w="120" w:type="dxa"/>
                  </w:tcMar>
                  <w:hideMark/>
                </w:tcPr>
                <w:p w14:paraId="1276AF5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797" w:type="dxa"/>
                  <w:gridSpan w:val="16"/>
                  <w:tcMar>
                    <w:top w:w="0" w:type="dxa"/>
                    <w:left w:w="120" w:type="dxa"/>
                    <w:bottom w:w="0" w:type="dxa"/>
                    <w:right w:w="120" w:type="dxa"/>
                  </w:tcMar>
                  <w:hideMark/>
                </w:tcPr>
                <w:p w14:paraId="6E32470B"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Laceration through glans/meatus</w:t>
                  </w:r>
                </w:p>
              </w:tc>
              <w:tc>
                <w:tcPr>
                  <w:tcW w:w="0" w:type="auto"/>
                  <w:gridSpan w:val="15"/>
                  <w:tcMar>
                    <w:top w:w="0" w:type="dxa"/>
                    <w:left w:w="120" w:type="dxa"/>
                    <w:bottom w:w="0" w:type="dxa"/>
                    <w:right w:w="120" w:type="dxa"/>
                  </w:tcMar>
                  <w:hideMark/>
                </w:tcPr>
                <w:p w14:paraId="19DC5D0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3"/>
                  <w:tcMar>
                    <w:top w:w="0" w:type="dxa"/>
                    <w:left w:w="120" w:type="dxa"/>
                    <w:bottom w:w="0" w:type="dxa"/>
                    <w:right w:w="120" w:type="dxa"/>
                  </w:tcMar>
                  <w:hideMark/>
                </w:tcPr>
                <w:p w14:paraId="35EA4623"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5E714FC9" w14:textId="77777777" w:rsidTr="007C5403">
              <w:trPr>
                <w:gridAfter w:val="2"/>
                <w:wAfter w:w="530" w:type="dxa"/>
                <w:tblCellSpacing w:w="15" w:type="dxa"/>
              </w:trPr>
              <w:tc>
                <w:tcPr>
                  <w:tcW w:w="836" w:type="dxa"/>
                  <w:tcMar>
                    <w:top w:w="0" w:type="dxa"/>
                    <w:left w:w="120" w:type="dxa"/>
                    <w:bottom w:w="0" w:type="dxa"/>
                    <w:right w:w="120" w:type="dxa"/>
                  </w:tcMar>
                  <w:hideMark/>
                </w:tcPr>
                <w:p w14:paraId="2650D6D6"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797" w:type="dxa"/>
                  <w:gridSpan w:val="16"/>
                  <w:tcMar>
                    <w:top w:w="0" w:type="dxa"/>
                    <w:left w:w="120" w:type="dxa"/>
                    <w:bottom w:w="0" w:type="dxa"/>
                    <w:right w:w="120" w:type="dxa"/>
                  </w:tcMar>
                  <w:hideMark/>
                </w:tcPr>
                <w:p w14:paraId="064E908F" w14:textId="77777777" w:rsidR="00BE1016" w:rsidRPr="004D2D1C" w:rsidRDefault="00BE1016" w:rsidP="004D2D1C">
                  <w:pPr>
                    <w:rPr>
                      <w:rFonts w:asciiTheme="minorHAnsi" w:hAnsiTheme="minorHAnsi"/>
                      <w:sz w:val="20"/>
                      <w:szCs w:val="20"/>
                    </w:rPr>
                  </w:pPr>
                  <w:proofErr w:type="spellStart"/>
                  <w:r w:rsidRPr="004D2D1C">
                    <w:rPr>
                      <w:rFonts w:asciiTheme="minorHAnsi" w:hAnsiTheme="minorHAnsi"/>
                      <w:sz w:val="20"/>
                      <w:szCs w:val="20"/>
                    </w:rPr>
                    <w:t>Cavemosal</w:t>
                  </w:r>
                  <w:proofErr w:type="spellEnd"/>
                  <w:r w:rsidRPr="004D2D1C">
                    <w:rPr>
                      <w:rFonts w:asciiTheme="minorHAnsi" w:hAnsiTheme="minorHAnsi"/>
                      <w:sz w:val="20"/>
                      <w:szCs w:val="20"/>
                    </w:rPr>
                    <w:t xml:space="preserve"> or urethral defect &lt;2cm</w:t>
                  </w:r>
                </w:p>
              </w:tc>
              <w:tc>
                <w:tcPr>
                  <w:tcW w:w="0" w:type="auto"/>
                  <w:gridSpan w:val="15"/>
                  <w:tcMar>
                    <w:top w:w="0" w:type="dxa"/>
                    <w:left w:w="120" w:type="dxa"/>
                    <w:bottom w:w="0" w:type="dxa"/>
                    <w:right w:w="120" w:type="dxa"/>
                  </w:tcMar>
                  <w:hideMark/>
                </w:tcPr>
                <w:p w14:paraId="0F0C760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3"/>
                  <w:tcMar>
                    <w:top w:w="0" w:type="dxa"/>
                    <w:left w:w="120" w:type="dxa"/>
                    <w:bottom w:w="0" w:type="dxa"/>
                    <w:right w:w="120" w:type="dxa"/>
                  </w:tcMar>
                  <w:hideMark/>
                </w:tcPr>
                <w:p w14:paraId="6C178C6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08740166" w14:textId="77777777" w:rsidTr="007C5403">
              <w:trPr>
                <w:gridAfter w:val="2"/>
                <w:wAfter w:w="530" w:type="dxa"/>
                <w:tblCellSpacing w:w="15" w:type="dxa"/>
              </w:trPr>
              <w:tc>
                <w:tcPr>
                  <w:tcW w:w="836" w:type="dxa"/>
                  <w:tcMar>
                    <w:top w:w="0" w:type="dxa"/>
                    <w:left w:w="120" w:type="dxa"/>
                    <w:bottom w:w="0" w:type="dxa"/>
                    <w:right w:w="120" w:type="dxa"/>
                  </w:tcMar>
                  <w:hideMark/>
                </w:tcPr>
                <w:p w14:paraId="3C0EB74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IV</w:t>
                  </w:r>
                </w:p>
              </w:tc>
              <w:tc>
                <w:tcPr>
                  <w:tcW w:w="3797" w:type="dxa"/>
                  <w:gridSpan w:val="16"/>
                  <w:tcMar>
                    <w:top w:w="0" w:type="dxa"/>
                    <w:left w:w="120" w:type="dxa"/>
                    <w:bottom w:w="0" w:type="dxa"/>
                    <w:right w:w="120" w:type="dxa"/>
                  </w:tcMar>
                  <w:hideMark/>
                </w:tcPr>
                <w:p w14:paraId="1B98D4F0"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Partial penectomy</w:t>
                  </w:r>
                </w:p>
              </w:tc>
              <w:tc>
                <w:tcPr>
                  <w:tcW w:w="0" w:type="auto"/>
                  <w:gridSpan w:val="15"/>
                  <w:tcMar>
                    <w:top w:w="0" w:type="dxa"/>
                    <w:left w:w="120" w:type="dxa"/>
                    <w:bottom w:w="0" w:type="dxa"/>
                    <w:right w:w="120" w:type="dxa"/>
                  </w:tcMar>
                  <w:hideMark/>
                </w:tcPr>
                <w:p w14:paraId="512DC7F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878.1</w:t>
                  </w:r>
                </w:p>
              </w:tc>
              <w:tc>
                <w:tcPr>
                  <w:tcW w:w="0" w:type="auto"/>
                  <w:gridSpan w:val="13"/>
                  <w:tcMar>
                    <w:top w:w="0" w:type="dxa"/>
                    <w:left w:w="120" w:type="dxa"/>
                    <w:bottom w:w="0" w:type="dxa"/>
                    <w:right w:w="120" w:type="dxa"/>
                  </w:tcMar>
                  <w:hideMark/>
                </w:tcPr>
                <w:p w14:paraId="645E15B7"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4548475C" w14:textId="77777777" w:rsidTr="007C5403">
              <w:trPr>
                <w:gridAfter w:val="2"/>
                <w:wAfter w:w="530" w:type="dxa"/>
                <w:tblCellSpacing w:w="15" w:type="dxa"/>
              </w:trPr>
              <w:tc>
                <w:tcPr>
                  <w:tcW w:w="836" w:type="dxa"/>
                  <w:tcMar>
                    <w:top w:w="0" w:type="dxa"/>
                    <w:left w:w="120" w:type="dxa"/>
                    <w:bottom w:w="0" w:type="dxa"/>
                    <w:right w:w="120" w:type="dxa"/>
                  </w:tcMar>
                  <w:hideMark/>
                </w:tcPr>
                <w:p w14:paraId="65665974"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3797" w:type="dxa"/>
                  <w:gridSpan w:val="16"/>
                  <w:tcMar>
                    <w:top w:w="0" w:type="dxa"/>
                    <w:left w:w="120" w:type="dxa"/>
                    <w:bottom w:w="0" w:type="dxa"/>
                    <w:right w:w="120" w:type="dxa"/>
                  </w:tcMar>
                  <w:hideMark/>
                </w:tcPr>
                <w:p w14:paraId="2282A836" w14:textId="77777777" w:rsidR="00BE1016" w:rsidRPr="004D2D1C" w:rsidRDefault="00BE1016" w:rsidP="004D2D1C">
                  <w:pPr>
                    <w:rPr>
                      <w:rFonts w:asciiTheme="minorHAnsi" w:hAnsiTheme="minorHAnsi"/>
                      <w:sz w:val="20"/>
                      <w:szCs w:val="20"/>
                    </w:rPr>
                  </w:pPr>
                  <w:proofErr w:type="spellStart"/>
                  <w:r w:rsidRPr="004D2D1C">
                    <w:rPr>
                      <w:rFonts w:asciiTheme="minorHAnsi" w:hAnsiTheme="minorHAnsi"/>
                      <w:sz w:val="20"/>
                      <w:szCs w:val="20"/>
                    </w:rPr>
                    <w:t>Cavarnosal</w:t>
                  </w:r>
                  <w:proofErr w:type="spellEnd"/>
                  <w:r w:rsidRPr="004D2D1C">
                    <w:rPr>
                      <w:rFonts w:asciiTheme="minorHAnsi" w:hAnsiTheme="minorHAnsi"/>
                      <w:sz w:val="20"/>
                      <w:szCs w:val="20"/>
                    </w:rPr>
                    <w:t xml:space="preserve"> or urethral defect </w:t>
                  </w:r>
                  <w:r w:rsidRPr="004D2D1C">
                    <w:rPr>
                      <w:rFonts w:asciiTheme="minorHAnsi" w:hAnsiTheme="minorHAnsi"/>
                      <w:sz w:val="20"/>
                      <w:szCs w:val="20"/>
                      <w:u w:val="single"/>
                    </w:rPr>
                    <w:t>&gt;</w:t>
                  </w:r>
                  <w:r w:rsidRPr="004D2D1C">
                    <w:rPr>
                      <w:rFonts w:asciiTheme="minorHAnsi" w:hAnsiTheme="minorHAnsi"/>
                      <w:sz w:val="20"/>
                      <w:szCs w:val="20"/>
                    </w:rPr>
                    <w:t xml:space="preserve"> 2 cm</w:t>
                  </w:r>
                </w:p>
              </w:tc>
              <w:tc>
                <w:tcPr>
                  <w:tcW w:w="0" w:type="auto"/>
                  <w:gridSpan w:val="15"/>
                  <w:tcMar>
                    <w:top w:w="0" w:type="dxa"/>
                    <w:left w:w="120" w:type="dxa"/>
                    <w:bottom w:w="0" w:type="dxa"/>
                    <w:right w:w="120" w:type="dxa"/>
                  </w:tcMar>
                  <w:hideMark/>
                </w:tcPr>
                <w:p w14:paraId="097BD6C5"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c>
                <w:tcPr>
                  <w:tcW w:w="0" w:type="auto"/>
                  <w:gridSpan w:val="13"/>
                  <w:tcMar>
                    <w:top w:w="0" w:type="dxa"/>
                    <w:left w:w="120" w:type="dxa"/>
                    <w:bottom w:w="0" w:type="dxa"/>
                    <w:right w:w="120" w:type="dxa"/>
                  </w:tcMar>
                  <w:hideMark/>
                </w:tcPr>
                <w:p w14:paraId="6EEAEB0D"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 </w:t>
                  </w:r>
                </w:p>
              </w:tc>
            </w:tr>
            <w:tr w:rsidR="00BE1016" w:rsidRPr="004D2D1C" w14:paraId="2837EA75" w14:textId="77777777" w:rsidTr="007C5403">
              <w:trPr>
                <w:gridAfter w:val="2"/>
                <w:wAfter w:w="530" w:type="dxa"/>
                <w:tblCellSpacing w:w="15" w:type="dxa"/>
              </w:trPr>
              <w:tc>
                <w:tcPr>
                  <w:tcW w:w="836" w:type="dxa"/>
                  <w:tcBorders>
                    <w:top w:val="nil"/>
                    <w:left w:val="nil"/>
                    <w:bottom w:val="single" w:sz="8" w:space="0" w:color="auto"/>
                    <w:right w:val="nil"/>
                  </w:tcBorders>
                  <w:tcMar>
                    <w:top w:w="0" w:type="dxa"/>
                    <w:left w:w="120" w:type="dxa"/>
                    <w:bottom w:w="0" w:type="dxa"/>
                    <w:right w:w="120" w:type="dxa"/>
                  </w:tcMar>
                  <w:hideMark/>
                </w:tcPr>
                <w:p w14:paraId="00E67529"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V</w:t>
                  </w:r>
                </w:p>
              </w:tc>
              <w:tc>
                <w:tcPr>
                  <w:tcW w:w="3797" w:type="dxa"/>
                  <w:gridSpan w:val="16"/>
                  <w:tcBorders>
                    <w:top w:val="nil"/>
                    <w:left w:val="nil"/>
                    <w:bottom w:val="single" w:sz="8" w:space="0" w:color="auto"/>
                    <w:right w:val="nil"/>
                  </w:tcBorders>
                  <w:tcMar>
                    <w:top w:w="0" w:type="dxa"/>
                    <w:left w:w="120" w:type="dxa"/>
                    <w:bottom w:w="0" w:type="dxa"/>
                    <w:right w:w="120" w:type="dxa"/>
                  </w:tcMar>
                  <w:hideMark/>
                </w:tcPr>
                <w:p w14:paraId="2429461E"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Total penectomy</w:t>
                  </w:r>
                </w:p>
              </w:tc>
              <w:tc>
                <w:tcPr>
                  <w:tcW w:w="0" w:type="auto"/>
                  <w:gridSpan w:val="15"/>
                  <w:tcBorders>
                    <w:top w:val="nil"/>
                    <w:left w:val="nil"/>
                    <w:bottom w:val="single" w:sz="8" w:space="0" w:color="auto"/>
                    <w:right w:val="nil"/>
                  </w:tcBorders>
                  <w:tcMar>
                    <w:top w:w="0" w:type="dxa"/>
                    <w:left w:w="120" w:type="dxa"/>
                    <w:bottom w:w="0" w:type="dxa"/>
                    <w:right w:w="120" w:type="dxa"/>
                  </w:tcMar>
                  <w:hideMark/>
                </w:tcPr>
                <w:p w14:paraId="5E73A46C"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876.1</w:t>
                  </w:r>
                </w:p>
              </w:tc>
              <w:tc>
                <w:tcPr>
                  <w:tcW w:w="0" w:type="auto"/>
                  <w:gridSpan w:val="13"/>
                  <w:tcBorders>
                    <w:top w:val="nil"/>
                    <w:left w:val="nil"/>
                    <w:bottom w:val="single" w:sz="8" w:space="0" w:color="auto"/>
                    <w:right w:val="nil"/>
                  </w:tcBorders>
                  <w:tcMar>
                    <w:top w:w="0" w:type="dxa"/>
                    <w:left w:w="120" w:type="dxa"/>
                    <w:bottom w:w="0" w:type="dxa"/>
                    <w:right w:w="120" w:type="dxa"/>
                  </w:tcMar>
                  <w:hideMark/>
                </w:tcPr>
                <w:p w14:paraId="15779911" w14:textId="77777777" w:rsidR="00BE1016" w:rsidRPr="004D2D1C" w:rsidRDefault="00BE1016" w:rsidP="004D2D1C">
                  <w:pPr>
                    <w:rPr>
                      <w:rFonts w:asciiTheme="minorHAnsi" w:hAnsiTheme="minorHAnsi"/>
                      <w:sz w:val="20"/>
                      <w:szCs w:val="20"/>
                    </w:rPr>
                  </w:pPr>
                  <w:r w:rsidRPr="004D2D1C">
                    <w:rPr>
                      <w:rFonts w:asciiTheme="minorHAnsi" w:hAnsiTheme="minorHAnsi"/>
                      <w:sz w:val="20"/>
                      <w:szCs w:val="20"/>
                    </w:rPr>
                    <w:t>3</w:t>
                  </w:r>
                </w:p>
              </w:tc>
            </w:tr>
            <w:tr w:rsidR="00BE1016" w:rsidRPr="004D2D1C" w14:paraId="16CB05DF" w14:textId="77777777" w:rsidTr="004D2D1C">
              <w:trPr>
                <w:gridAfter w:val="2"/>
                <w:wAfter w:w="530" w:type="dxa"/>
                <w:tblCellSpacing w:w="15" w:type="dxa"/>
              </w:trPr>
              <w:tc>
                <w:tcPr>
                  <w:tcW w:w="0" w:type="auto"/>
                  <w:gridSpan w:val="45"/>
                  <w:tcMar>
                    <w:top w:w="0" w:type="dxa"/>
                    <w:left w:w="120" w:type="dxa"/>
                    <w:bottom w:w="0" w:type="dxa"/>
                    <w:right w:w="120" w:type="dxa"/>
                  </w:tcMar>
                  <w:hideMark/>
                </w:tcPr>
                <w:p w14:paraId="674D2D2D" w14:textId="6D67E980" w:rsidR="00BE1016" w:rsidRPr="004D2D1C" w:rsidRDefault="00BE1016" w:rsidP="004D2D1C">
                  <w:pPr>
                    <w:rPr>
                      <w:rFonts w:asciiTheme="minorHAnsi" w:hAnsiTheme="minorHAnsi"/>
                      <w:sz w:val="20"/>
                      <w:szCs w:val="20"/>
                    </w:rPr>
                  </w:pPr>
                  <w:r w:rsidRPr="004D2D1C">
                    <w:rPr>
                      <w:rFonts w:asciiTheme="minorHAnsi" w:hAnsiTheme="minorHAnsi"/>
                      <w:sz w:val="20"/>
                      <w:szCs w:val="20"/>
                    </w:rPr>
                    <w:t xml:space="preserve">*Advance one grade for multiple injuries up to grade III </w:t>
                  </w:r>
                </w:p>
              </w:tc>
            </w:tr>
          </w:tbl>
          <w:p w14:paraId="76A3A802" w14:textId="77777777" w:rsidR="00BE1016" w:rsidRPr="004D2D1C" w:rsidRDefault="00BE1016" w:rsidP="004D2D1C">
            <w:pPr>
              <w:pStyle w:val="StandardWeb"/>
              <w:rPr>
                <w:rFonts w:asciiTheme="minorHAnsi" w:hAnsiTheme="minorHAnsi"/>
                <w:sz w:val="20"/>
                <w:szCs w:val="20"/>
              </w:rPr>
            </w:pPr>
          </w:p>
        </w:tc>
      </w:tr>
      <w:bookmarkEnd w:id="0"/>
      <w:bookmarkEnd w:id="1"/>
    </w:tbl>
    <w:p w14:paraId="52C875AB" w14:textId="77777777" w:rsidR="006F2B36" w:rsidRDefault="006F2B36" w:rsidP="00D948E8">
      <w:pPr>
        <w:rPr>
          <w:rFonts w:asciiTheme="majorHAnsi" w:hAnsiTheme="majorHAnsi"/>
          <w:color w:val="365F91" w:themeColor="accent1" w:themeShade="BF"/>
        </w:rPr>
        <w:sectPr w:rsidR="006F2B36" w:rsidSect="00C8236A">
          <w:pgSz w:w="15840" w:h="12240" w:orient="landscape"/>
          <w:pgMar w:top="450" w:right="720" w:bottom="720" w:left="720" w:header="720" w:footer="720" w:gutter="0"/>
          <w:cols w:space="720"/>
          <w:docGrid w:linePitch="360"/>
        </w:sectPr>
      </w:pPr>
    </w:p>
    <w:p w14:paraId="769DAA27" w14:textId="77777777" w:rsidR="00031FCE" w:rsidRDefault="00031FCE" w:rsidP="006001A1">
      <w:pPr>
        <w:spacing w:line="276" w:lineRule="auto"/>
        <w:rPr>
          <w:rFonts w:ascii="Calibri" w:hAnsi="Calibri"/>
          <w:color w:val="000000"/>
          <w:sz w:val="22"/>
          <w:szCs w:val="22"/>
        </w:rPr>
      </w:pPr>
    </w:p>
    <w:sectPr w:rsidR="00031FCE" w:rsidSect="00031FCE">
      <w:type w:val="continuous"/>
      <w:pgSz w:w="15840" w:h="12240" w:orient="landscape"/>
      <w:pgMar w:top="450" w:right="720" w:bottom="720" w:left="1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09B08" w14:textId="77777777" w:rsidR="00F80201" w:rsidRDefault="00F80201" w:rsidP="00426A8E">
      <w:r>
        <w:separator/>
      </w:r>
    </w:p>
  </w:endnote>
  <w:endnote w:type="continuationSeparator" w:id="0">
    <w:p w14:paraId="6B8CBE3F" w14:textId="77777777" w:rsidR="00F80201" w:rsidRDefault="00F80201" w:rsidP="0042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849963"/>
      <w:docPartObj>
        <w:docPartGallery w:val="Page Numbers (Bottom of Page)"/>
        <w:docPartUnique/>
      </w:docPartObj>
    </w:sdtPr>
    <w:sdtEndPr>
      <w:rPr>
        <w:noProof/>
      </w:rPr>
    </w:sdtEndPr>
    <w:sdtContent>
      <w:p w14:paraId="00F14040" w14:textId="0699F2C6" w:rsidR="00567050" w:rsidRDefault="00567050">
        <w:pPr>
          <w:pStyle w:val="Fuzeile"/>
          <w:jc w:val="right"/>
        </w:pPr>
        <w:r>
          <w:fldChar w:fldCharType="begin"/>
        </w:r>
        <w:r>
          <w:instrText xml:space="preserve"> PAGE   \* MERGEFORMAT </w:instrText>
        </w:r>
        <w:r>
          <w:fldChar w:fldCharType="separate"/>
        </w:r>
        <w:r>
          <w:rPr>
            <w:noProof/>
          </w:rPr>
          <w:t>50</w:t>
        </w:r>
        <w:r>
          <w:rPr>
            <w:noProof/>
          </w:rPr>
          <w:fldChar w:fldCharType="end"/>
        </w:r>
      </w:p>
    </w:sdtContent>
  </w:sdt>
  <w:p w14:paraId="423A87A7" w14:textId="77777777" w:rsidR="00567050" w:rsidRDefault="005670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3EFE8" w14:textId="77777777" w:rsidR="00F80201" w:rsidRDefault="00F80201" w:rsidP="00426A8E">
      <w:r>
        <w:separator/>
      </w:r>
    </w:p>
  </w:footnote>
  <w:footnote w:type="continuationSeparator" w:id="0">
    <w:p w14:paraId="2117F3F6" w14:textId="77777777" w:rsidR="00F80201" w:rsidRDefault="00F80201" w:rsidP="0042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735"/>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5C7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83549"/>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D1F93"/>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F6C76"/>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A0638"/>
    <w:multiLevelType w:val="hybridMultilevel"/>
    <w:tmpl w:val="790C2D74"/>
    <w:lvl w:ilvl="0" w:tplc="21C85EF2">
      <w:start w:val="1"/>
      <w:numFmt w:val="decimal"/>
      <w:lvlText w:val="%1."/>
      <w:lvlJc w:val="left"/>
      <w:pPr>
        <w:ind w:left="360" w:hanging="360"/>
      </w:pPr>
      <w:rPr>
        <w:rFonts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6F384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44470"/>
    <w:multiLevelType w:val="hybridMultilevel"/>
    <w:tmpl w:val="A158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36AB5"/>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8131C"/>
    <w:multiLevelType w:val="hybridMultilevel"/>
    <w:tmpl w:val="1F14A41E"/>
    <w:lvl w:ilvl="0" w:tplc="7DE4F92E">
      <w:start w:val="1"/>
      <w:numFmt w:val="decimal"/>
      <w:lvlText w:val="%1."/>
      <w:lvlJc w:val="left"/>
      <w:pPr>
        <w:ind w:left="522" w:hanging="360"/>
      </w:pPr>
      <w:rPr>
        <w:rFonts w:hint="default"/>
      </w:rPr>
    </w:lvl>
    <w:lvl w:ilvl="1" w:tplc="04070019" w:tentative="1">
      <w:start w:val="1"/>
      <w:numFmt w:val="lowerLetter"/>
      <w:lvlText w:val="%2."/>
      <w:lvlJc w:val="left"/>
      <w:pPr>
        <w:ind w:left="1242" w:hanging="360"/>
      </w:pPr>
    </w:lvl>
    <w:lvl w:ilvl="2" w:tplc="0407001B" w:tentative="1">
      <w:start w:val="1"/>
      <w:numFmt w:val="lowerRoman"/>
      <w:lvlText w:val="%3."/>
      <w:lvlJc w:val="right"/>
      <w:pPr>
        <w:ind w:left="1962" w:hanging="180"/>
      </w:pPr>
    </w:lvl>
    <w:lvl w:ilvl="3" w:tplc="0407000F" w:tentative="1">
      <w:start w:val="1"/>
      <w:numFmt w:val="decimal"/>
      <w:lvlText w:val="%4."/>
      <w:lvlJc w:val="left"/>
      <w:pPr>
        <w:ind w:left="2682" w:hanging="360"/>
      </w:pPr>
    </w:lvl>
    <w:lvl w:ilvl="4" w:tplc="04070019" w:tentative="1">
      <w:start w:val="1"/>
      <w:numFmt w:val="lowerLetter"/>
      <w:lvlText w:val="%5."/>
      <w:lvlJc w:val="left"/>
      <w:pPr>
        <w:ind w:left="3402" w:hanging="360"/>
      </w:pPr>
    </w:lvl>
    <w:lvl w:ilvl="5" w:tplc="0407001B" w:tentative="1">
      <w:start w:val="1"/>
      <w:numFmt w:val="lowerRoman"/>
      <w:lvlText w:val="%6."/>
      <w:lvlJc w:val="right"/>
      <w:pPr>
        <w:ind w:left="4122" w:hanging="180"/>
      </w:pPr>
    </w:lvl>
    <w:lvl w:ilvl="6" w:tplc="0407000F" w:tentative="1">
      <w:start w:val="1"/>
      <w:numFmt w:val="decimal"/>
      <w:lvlText w:val="%7."/>
      <w:lvlJc w:val="left"/>
      <w:pPr>
        <w:ind w:left="4842" w:hanging="360"/>
      </w:pPr>
    </w:lvl>
    <w:lvl w:ilvl="7" w:tplc="04070019" w:tentative="1">
      <w:start w:val="1"/>
      <w:numFmt w:val="lowerLetter"/>
      <w:lvlText w:val="%8."/>
      <w:lvlJc w:val="left"/>
      <w:pPr>
        <w:ind w:left="5562" w:hanging="360"/>
      </w:pPr>
    </w:lvl>
    <w:lvl w:ilvl="8" w:tplc="0407001B" w:tentative="1">
      <w:start w:val="1"/>
      <w:numFmt w:val="lowerRoman"/>
      <w:lvlText w:val="%9."/>
      <w:lvlJc w:val="right"/>
      <w:pPr>
        <w:ind w:left="6282" w:hanging="180"/>
      </w:pPr>
    </w:lvl>
  </w:abstractNum>
  <w:abstractNum w:abstractNumId="10" w15:restartNumberingAfterBreak="0">
    <w:nsid w:val="1E0906B0"/>
    <w:multiLevelType w:val="hybridMultilevel"/>
    <w:tmpl w:val="576C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A20CB"/>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16882"/>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95081"/>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407D8"/>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31A34"/>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C1B03"/>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857B6"/>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E57DC"/>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51090"/>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D3945"/>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F4AB1"/>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02B51"/>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C77F4"/>
    <w:multiLevelType w:val="hybridMultilevel"/>
    <w:tmpl w:val="553E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4377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1F36"/>
    <w:multiLevelType w:val="hybridMultilevel"/>
    <w:tmpl w:val="3EC68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A839D9"/>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D55F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21217"/>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541B3"/>
    <w:multiLevelType w:val="hybridMultilevel"/>
    <w:tmpl w:val="4BC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F4EC6"/>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6394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30DEC"/>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E784E"/>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9"/>
  </w:num>
  <w:num w:numId="4">
    <w:abstractNumId w:val="10"/>
  </w:num>
  <w:num w:numId="5">
    <w:abstractNumId w:val="28"/>
  </w:num>
  <w:num w:numId="6">
    <w:abstractNumId w:val="8"/>
  </w:num>
  <w:num w:numId="7">
    <w:abstractNumId w:val="16"/>
  </w:num>
  <w:num w:numId="8">
    <w:abstractNumId w:val="23"/>
  </w:num>
  <w:num w:numId="9">
    <w:abstractNumId w:val="18"/>
  </w:num>
  <w:num w:numId="10">
    <w:abstractNumId w:val="24"/>
  </w:num>
  <w:num w:numId="11">
    <w:abstractNumId w:val="32"/>
  </w:num>
  <w:num w:numId="12">
    <w:abstractNumId w:val="2"/>
  </w:num>
  <w:num w:numId="13">
    <w:abstractNumId w:val="21"/>
  </w:num>
  <w:num w:numId="14">
    <w:abstractNumId w:val="13"/>
  </w:num>
  <w:num w:numId="15">
    <w:abstractNumId w:val="26"/>
  </w:num>
  <w:num w:numId="16">
    <w:abstractNumId w:val="4"/>
  </w:num>
  <w:num w:numId="17">
    <w:abstractNumId w:val="22"/>
  </w:num>
  <w:num w:numId="18">
    <w:abstractNumId w:val="0"/>
  </w:num>
  <w:num w:numId="19">
    <w:abstractNumId w:val="27"/>
  </w:num>
  <w:num w:numId="20">
    <w:abstractNumId w:val="3"/>
  </w:num>
  <w:num w:numId="21">
    <w:abstractNumId w:val="30"/>
  </w:num>
  <w:num w:numId="22">
    <w:abstractNumId w:val="1"/>
  </w:num>
  <w:num w:numId="23">
    <w:abstractNumId w:val="33"/>
  </w:num>
  <w:num w:numId="24">
    <w:abstractNumId w:val="20"/>
  </w:num>
  <w:num w:numId="25">
    <w:abstractNumId w:val="17"/>
  </w:num>
  <w:num w:numId="26">
    <w:abstractNumId w:val="19"/>
  </w:num>
  <w:num w:numId="27">
    <w:abstractNumId w:val="11"/>
  </w:num>
  <w:num w:numId="28">
    <w:abstractNumId w:val="6"/>
  </w:num>
  <w:num w:numId="29">
    <w:abstractNumId w:val="14"/>
  </w:num>
  <w:num w:numId="30">
    <w:abstractNumId w:val="12"/>
  </w:num>
  <w:num w:numId="31">
    <w:abstractNumId w:val="15"/>
  </w:num>
  <w:num w:numId="32">
    <w:abstractNumId w:val="31"/>
  </w:num>
  <w:num w:numId="33">
    <w:abstractNumId w:val="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9F"/>
    <w:rsid w:val="00003D8D"/>
    <w:rsid w:val="000050D3"/>
    <w:rsid w:val="0000586A"/>
    <w:rsid w:val="0000732F"/>
    <w:rsid w:val="00016118"/>
    <w:rsid w:val="00022C1C"/>
    <w:rsid w:val="00023223"/>
    <w:rsid w:val="0002353F"/>
    <w:rsid w:val="000238F1"/>
    <w:rsid w:val="00024505"/>
    <w:rsid w:val="00025A26"/>
    <w:rsid w:val="00030488"/>
    <w:rsid w:val="00031FCE"/>
    <w:rsid w:val="0003251E"/>
    <w:rsid w:val="00032BA5"/>
    <w:rsid w:val="00033B79"/>
    <w:rsid w:val="0004056A"/>
    <w:rsid w:val="000419CD"/>
    <w:rsid w:val="00041B27"/>
    <w:rsid w:val="00043927"/>
    <w:rsid w:val="0004428A"/>
    <w:rsid w:val="00046162"/>
    <w:rsid w:val="000519B7"/>
    <w:rsid w:val="00052117"/>
    <w:rsid w:val="0006038A"/>
    <w:rsid w:val="00064340"/>
    <w:rsid w:val="00066366"/>
    <w:rsid w:val="0007085F"/>
    <w:rsid w:val="00072551"/>
    <w:rsid w:val="00072CF9"/>
    <w:rsid w:val="00076B40"/>
    <w:rsid w:val="00082E74"/>
    <w:rsid w:val="00082FD8"/>
    <w:rsid w:val="00092E1E"/>
    <w:rsid w:val="00094EDB"/>
    <w:rsid w:val="000A12FD"/>
    <w:rsid w:val="000A164E"/>
    <w:rsid w:val="000A5561"/>
    <w:rsid w:val="000A5C88"/>
    <w:rsid w:val="000B206F"/>
    <w:rsid w:val="000B5843"/>
    <w:rsid w:val="000B72FF"/>
    <w:rsid w:val="000C6348"/>
    <w:rsid w:val="000C7047"/>
    <w:rsid w:val="000D3B91"/>
    <w:rsid w:val="000D4932"/>
    <w:rsid w:val="000D5C8C"/>
    <w:rsid w:val="000E028C"/>
    <w:rsid w:val="000E0717"/>
    <w:rsid w:val="000E52A5"/>
    <w:rsid w:val="000E6E81"/>
    <w:rsid w:val="000F0166"/>
    <w:rsid w:val="000F1984"/>
    <w:rsid w:val="00101AF7"/>
    <w:rsid w:val="0010305C"/>
    <w:rsid w:val="00104E56"/>
    <w:rsid w:val="0010503E"/>
    <w:rsid w:val="00105B07"/>
    <w:rsid w:val="001064F3"/>
    <w:rsid w:val="0010696B"/>
    <w:rsid w:val="001069B6"/>
    <w:rsid w:val="001112C8"/>
    <w:rsid w:val="001133DA"/>
    <w:rsid w:val="00113962"/>
    <w:rsid w:val="00114708"/>
    <w:rsid w:val="00115129"/>
    <w:rsid w:val="00125088"/>
    <w:rsid w:val="00127385"/>
    <w:rsid w:val="001320A4"/>
    <w:rsid w:val="00132423"/>
    <w:rsid w:val="00134BF8"/>
    <w:rsid w:val="00136C68"/>
    <w:rsid w:val="00140FE4"/>
    <w:rsid w:val="00142462"/>
    <w:rsid w:val="00142A2A"/>
    <w:rsid w:val="00142B8C"/>
    <w:rsid w:val="00151EE8"/>
    <w:rsid w:val="001527DE"/>
    <w:rsid w:val="00152F72"/>
    <w:rsid w:val="00156995"/>
    <w:rsid w:val="00157871"/>
    <w:rsid w:val="00160ECC"/>
    <w:rsid w:val="00167139"/>
    <w:rsid w:val="001676BB"/>
    <w:rsid w:val="00173F7C"/>
    <w:rsid w:val="00176238"/>
    <w:rsid w:val="0017681E"/>
    <w:rsid w:val="00181A36"/>
    <w:rsid w:val="00182472"/>
    <w:rsid w:val="001832BA"/>
    <w:rsid w:val="001867D2"/>
    <w:rsid w:val="00186F60"/>
    <w:rsid w:val="00187B6E"/>
    <w:rsid w:val="00196C80"/>
    <w:rsid w:val="0019705A"/>
    <w:rsid w:val="001A3F15"/>
    <w:rsid w:val="001A5EFD"/>
    <w:rsid w:val="001A775D"/>
    <w:rsid w:val="001B0147"/>
    <w:rsid w:val="001B1D28"/>
    <w:rsid w:val="001B1FFB"/>
    <w:rsid w:val="001B340E"/>
    <w:rsid w:val="001B3749"/>
    <w:rsid w:val="001B52B0"/>
    <w:rsid w:val="001B5DCF"/>
    <w:rsid w:val="001B703C"/>
    <w:rsid w:val="001C140D"/>
    <w:rsid w:val="001C3F43"/>
    <w:rsid w:val="001C7AE1"/>
    <w:rsid w:val="001D0677"/>
    <w:rsid w:val="001D1795"/>
    <w:rsid w:val="001D556E"/>
    <w:rsid w:val="001E1869"/>
    <w:rsid w:val="001E544B"/>
    <w:rsid w:val="001E5E8F"/>
    <w:rsid w:val="001E6257"/>
    <w:rsid w:val="001E76DF"/>
    <w:rsid w:val="001F62AA"/>
    <w:rsid w:val="00200A00"/>
    <w:rsid w:val="00203DC4"/>
    <w:rsid w:val="00205BAC"/>
    <w:rsid w:val="0021088F"/>
    <w:rsid w:val="00214AAA"/>
    <w:rsid w:val="00215C73"/>
    <w:rsid w:val="00217409"/>
    <w:rsid w:val="00220C78"/>
    <w:rsid w:val="002242C7"/>
    <w:rsid w:val="00231F22"/>
    <w:rsid w:val="002327C5"/>
    <w:rsid w:val="002344D2"/>
    <w:rsid w:val="00237E83"/>
    <w:rsid w:val="00242381"/>
    <w:rsid w:val="0024321F"/>
    <w:rsid w:val="002454F4"/>
    <w:rsid w:val="00247011"/>
    <w:rsid w:val="002473AE"/>
    <w:rsid w:val="00250B30"/>
    <w:rsid w:val="00257884"/>
    <w:rsid w:val="00263706"/>
    <w:rsid w:val="00265522"/>
    <w:rsid w:val="00267795"/>
    <w:rsid w:val="00267A27"/>
    <w:rsid w:val="00271E1A"/>
    <w:rsid w:val="0027546D"/>
    <w:rsid w:val="0027560A"/>
    <w:rsid w:val="0027690E"/>
    <w:rsid w:val="00276BC7"/>
    <w:rsid w:val="00284B13"/>
    <w:rsid w:val="00284E43"/>
    <w:rsid w:val="00290AA3"/>
    <w:rsid w:val="002927BD"/>
    <w:rsid w:val="0029396D"/>
    <w:rsid w:val="0029441D"/>
    <w:rsid w:val="002A3983"/>
    <w:rsid w:val="002A4F4B"/>
    <w:rsid w:val="002B006A"/>
    <w:rsid w:val="002B6571"/>
    <w:rsid w:val="002B664F"/>
    <w:rsid w:val="002C7D5F"/>
    <w:rsid w:val="002D0DC5"/>
    <w:rsid w:val="002D2EB4"/>
    <w:rsid w:val="002D4098"/>
    <w:rsid w:val="002D7AC4"/>
    <w:rsid w:val="002E0E37"/>
    <w:rsid w:val="002E2516"/>
    <w:rsid w:val="002E2937"/>
    <w:rsid w:val="002E6DC4"/>
    <w:rsid w:val="002E7ADD"/>
    <w:rsid w:val="002F0CA8"/>
    <w:rsid w:val="002F0DD1"/>
    <w:rsid w:val="002F1B4A"/>
    <w:rsid w:val="002F1CE2"/>
    <w:rsid w:val="002F4977"/>
    <w:rsid w:val="002F6C62"/>
    <w:rsid w:val="002F719E"/>
    <w:rsid w:val="002F7CB1"/>
    <w:rsid w:val="00300905"/>
    <w:rsid w:val="00301527"/>
    <w:rsid w:val="003059B0"/>
    <w:rsid w:val="003068B5"/>
    <w:rsid w:val="00306C43"/>
    <w:rsid w:val="00310D47"/>
    <w:rsid w:val="00310EB8"/>
    <w:rsid w:val="003128F0"/>
    <w:rsid w:val="00317433"/>
    <w:rsid w:val="00321985"/>
    <w:rsid w:val="0032463F"/>
    <w:rsid w:val="003321E4"/>
    <w:rsid w:val="0033220A"/>
    <w:rsid w:val="003335F6"/>
    <w:rsid w:val="003340D3"/>
    <w:rsid w:val="003357E3"/>
    <w:rsid w:val="00336600"/>
    <w:rsid w:val="00340B85"/>
    <w:rsid w:val="00341D13"/>
    <w:rsid w:val="003453A3"/>
    <w:rsid w:val="003475F7"/>
    <w:rsid w:val="00347CB6"/>
    <w:rsid w:val="00347DFD"/>
    <w:rsid w:val="0035005D"/>
    <w:rsid w:val="003513C7"/>
    <w:rsid w:val="00351515"/>
    <w:rsid w:val="003563C9"/>
    <w:rsid w:val="00357E72"/>
    <w:rsid w:val="00363122"/>
    <w:rsid w:val="00364924"/>
    <w:rsid w:val="00364F9C"/>
    <w:rsid w:val="003756EB"/>
    <w:rsid w:val="00375AEC"/>
    <w:rsid w:val="0037667D"/>
    <w:rsid w:val="00380B4F"/>
    <w:rsid w:val="0038225E"/>
    <w:rsid w:val="0038380F"/>
    <w:rsid w:val="00387202"/>
    <w:rsid w:val="0039333B"/>
    <w:rsid w:val="00393612"/>
    <w:rsid w:val="00396255"/>
    <w:rsid w:val="0039720F"/>
    <w:rsid w:val="003A3FF0"/>
    <w:rsid w:val="003A4BA7"/>
    <w:rsid w:val="003A4EDF"/>
    <w:rsid w:val="003B2441"/>
    <w:rsid w:val="003B25EC"/>
    <w:rsid w:val="003B32CC"/>
    <w:rsid w:val="003B6F3D"/>
    <w:rsid w:val="003D237F"/>
    <w:rsid w:val="003D314B"/>
    <w:rsid w:val="003D5B1C"/>
    <w:rsid w:val="003D75AB"/>
    <w:rsid w:val="003E26F9"/>
    <w:rsid w:val="003E6BBC"/>
    <w:rsid w:val="003F0E17"/>
    <w:rsid w:val="003F1AC0"/>
    <w:rsid w:val="003F2319"/>
    <w:rsid w:val="003F23AE"/>
    <w:rsid w:val="003F4A35"/>
    <w:rsid w:val="003F4F02"/>
    <w:rsid w:val="003F65C6"/>
    <w:rsid w:val="00401C7B"/>
    <w:rsid w:val="00404C21"/>
    <w:rsid w:val="00404EF3"/>
    <w:rsid w:val="00406140"/>
    <w:rsid w:val="004075B5"/>
    <w:rsid w:val="004118EF"/>
    <w:rsid w:val="004140BE"/>
    <w:rsid w:val="00421E78"/>
    <w:rsid w:val="00422471"/>
    <w:rsid w:val="00426566"/>
    <w:rsid w:val="00426A8E"/>
    <w:rsid w:val="00426EEE"/>
    <w:rsid w:val="004313AD"/>
    <w:rsid w:val="00431D55"/>
    <w:rsid w:val="00437114"/>
    <w:rsid w:val="00444EE3"/>
    <w:rsid w:val="00450AAF"/>
    <w:rsid w:val="00452011"/>
    <w:rsid w:val="00455933"/>
    <w:rsid w:val="004602D3"/>
    <w:rsid w:val="00460E73"/>
    <w:rsid w:val="0046113B"/>
    <w:rsid w:val="00463596"/>
    <w:rsid w:val="00463F3C"/>
    <w:rsid w:val="0046648C"/>
    <w:rsid w:val="0047052F"/>
    <w:rsid w:val="00470F28"/>
    <w:rsid w:val="00471A96"/>
    <w:rsid w:val="0047321F"/>
    <w:rsid w:val="00473E5C"/>
    <w:rsid w:val="00474168"/>
    <w:rsid w:val="004749A7"/>
    <w:rsid w:val="00476D1B"/>
    <w:rsid w:val="004778B1"/>
    <w:rsid w:val="004806D8"/>
    <w:rsid w:val="00480FC2"/>
    <w:rsid w:val="00483545"/>
    <w:rsid w:val="00485E63"/>
    <w:rsid w:val="0048605F"/>
    <w:rsid w:val="00490B5F"/>
    <w:rsid w:val="004916D4"/>
    <w:rsid w:val="00496517"/>
    <w:rsid w:val="004A196C"/>
    <w:rsid w:val="004A5021"/>
    <w:rsid w:val="004A5F82"/>
    <w:rsid w:val="004A63FB"/>
    <w:rsid w:val="004B2B71"/>
    <w:rsid w:val="004B4D19"/>
    <w:rsid w:val="004B6C9E"/>
    <w:rsid w:val="004C18F6"/>
    <w:rsid w:val="004C275C"/>
    <w:rsid w:val="004C620E"/>
    <w:rsid w:val="004C62D0"/>
    <w:rsid w:val="004D0B5A"/>
    <w:rsid w:val="004D23CD"/>
    <w:rsid w:val="004D2D1C"/>
    <w:rsid w:val="004D3C03"/>
    <w:rsid w:val="004D6548"/>
    <w:rsid w:val="004D6749"/>
    <w:rsid w:val="004D72EA"/>
    <w:rsid w:val="004E1CBE"/>
    <w:rsid w:val="004E5F27"/>
    <w:rsid w:val="004E7415"/>
    <w:rsid w:val="004F08C3"/>
    <w:rsid w:val="004F3596"/>
    <w:rsid w:val="004F4551"/>
    <w:rsid w:val="00502840"/>
    <w:rsid w:val="00505D71"/>
    <w:rsid w:val="00513229"/>
    <w:rsid w:val="005139B3"/>
    <w:rsid w:val="00517DC4"/>
    <w:rsid w:val="005219BA"/>
    <w:rsid w:val="00524180"/>
    <w:rsid w:val="005243ED"/>
    <w:rsid w:val="00532ABB"/>
    <w:rsid w:val="00533889"/>
    <w:rsid w:val="00533E7C"/>
    <w:rsid w:val="00537539"/>
    <w:rsid w:val="005444CF"/>
    <w:rsid w:val="005465AB"/>
    <w:rsid w:val="00552459"/>
    <w:rsid w:val="005530BF"/>
    <w:rsid w:val="00553C93"/>
    <w:rsid w:val="00553DEE"/>
    <w:rsid w:val="00554DD5"/>
    <w:rsid w:val="005550A5"/>
    <w:rsid w:val="00560FE3"/>
    <w:rsid w:val="00567050"/>
    <w:rsid w:val="00567B8B"/>
    <w:rsid w:val="00570748"/>
    <w:rsid w:val="00571A78"/>
    <w:rsid w:val="00573FD4"/>
    <w:rsid w:val="005740FF"/>
    <w:rsid w:val="00576E83"/>
    <w:rsid w:val="005828E4"/>
    <w:rsid w:val="00584C40"/>
    <w:rsid w:val="0058574C"/>
    <w:rsid w:val="005944BF"/>
    <w:rsid w:val="00594A84"/>
    <w:rsid w:val="00596A32"/>
    <w:rsid w:val="005A3A06"/>
    <w:rsid w:val="005A7056"/>
    <w:rsid w:val="005B1621"/>
    <w:rsid w:val="005B21E3"/>
    <w:rsid w:val="005B5918"/>
    <w:rsid w:val="005C4911"/>
    <w:rsid w:val="005C5F44"/>
    <w:rsid w:val="005C7028"/>
    <w:rsid w:val="005D0CFE"/>
    <w:rsid w:val="005D0F7E"/>
    <w:rsid w:val="005D1AF9"/>
    <w:rsid w:val="005D27C8"/>
    <w:rsid w:val="005D387C"/>
    <w:rsid w:val="005D3EAE"/>
    <w:rsid w:val="005D6D6B"/>
    <w:rsid w:val="005E3B70"/>
    <w:rsid w:val="005E723F"/>
    <w:rsid w:val="006001A1"/>
    <w:rsid w:val="006015E9"/>
    <w:rsid w:val="0060434B"/>
    <w:rsid w:val="006056A5"/>
    <w:rsid w:val="00611214"/>
    <w:rsid w:val="0061771F"/>
    <w:rsid w:val="006205E3"/>
    <w:rsid w:val="00621416"/>
    <w:rsid w:val="00621D7C"/>
    <w:rsid w:val="00623196"/>
    <w:rsid w:val="00623CB9"/>
    <w:rsid w:val="006255CF"/>
    <w:rsid w:val="00626C2B"/>
    <w:rsid w:val="0063422F"/>
    <w:rsid w:val="006353B9"/>
    <w:rsid w:val="00646F01"/>
    <w:rsid w:val="006471ED"/>
    <w:rsid w:val="0064786B"/>
    <w:rsid w:val="0065047F"/>
    <w:rsid w:val="00653819"/>
    <w:rsid w:val="00653892"/>
    <w:rsid w:val="00655DA2"/>
    <w:rsid w:val="00656CB4"/>
    <w:rsid w:val="00663A97"/>
    <w:rsid w:val="00671A85"/>
    <w:rsid w:val="006722EA"/>
    <w:rsid w:val="00672F1D"/>
    <w:rsid w:val="00673C96"/>
    <w:rsid w:val="0068042D"/>
    <w:rsid w:val="006824B1"/>
    <w:rsid w:val="00686E63"/>
    <w:rsid w:val="00690DA5"/>
    <w:rsid w:val="0069164C"/>
    <w:rsid w:val="00692FBC"/>
    <w:rsid w:val="00696892"/>
    <w:rsid w:val="006A07CE"/>
    <w:rsid w:val="006A0BCE"/>
    <w:rsid w:val="006A10E1"/>
    <w:rsid w:val="006A1204"/>
    <w:rsid w:val="006A3A4D"/>
    <w:rsid w:val="006A5B2E"/>
    <w:rsid w:val="006A6ABB"/>
    <w:rsid w:val="006B3B52"/>
    <w:rsid w:val="006B3C31"/>
    <w:rsid w:val="006B3EB5"/>
    <w:rsid w:val="006B425F"/>
    <w:rsid w:val="006B4831"/>
    <w:rsid w:val="006B5622"/>
    <w:rsid w:val="006C05C8"/>
    <w:rsid w:val="006C1E82"/>
    <w:rsid w:val="006C3056"/>
    <w:rsid w:val="006C4686"/>
    <w:rsid w:val="006C4B6B"/>
    <w:rsid w:val="006C64E6"/>
    <w:rsid w:val="006C6548"/>
    <w:rsid w:val="006C7844"/>
    <w:rsid w:val="006D2EC7"/>
    <w:rsid w:val="006D3E19"/>
    <w:rsid w:val="006D468B"/>
    <w:rsid w:val="006D52F3"/>
    <w:rsid w:val="006E4F9F"/>
    <w:rsid w:val="006F000F"/>
    <w:rsid w:val="006F07F8"/>
    <w:rsid w:val="006F2B36"/>
    <w:rsid w:val="006F43C5"/>
    <w:rsid w:val="006F56CE"/>
    <w:rsid w:val="006F7749"/>
    <w:rsid w:val="007001E9"/>
    <w:rsid w:val="00701E79"/>
    <w:rsid w:val="007023EB"/>
    <w:rsid w:val="00704C03"/>
    <w:rsid w:val="0070732A"/>
    <w:rsid w:val="0070762C"/>
    <w:rsid w:val="0071210B"/>
    <w:rsid w:val="00712C1C"/>
    <w:rsid w:val="00712FD4"/>
    <w:rsid w:val="00715AF7"/>
    <w:rsid w:val="0072179C"/>
    <w:rsid w:val="007266A0"/>
    <w:rsid w:val="007337D8"/>
    <w:rsid w:val="0073519F"/>
    <w:rsid w:val="00740EDA"/>
    <w:rsid w:val="0074213E"/>
    <w:rsid w:val="00742478"/>
    <w:rsid w:val="007454CA"/>
    <w:rsid w:val="007455BD"/>
    <w:rsid w:val="007466FF"/>
    <w:rsid w:val="00746C96"/>
    <w:rsid w:val="007471C1"/>
    <w:rsid w:val="00747568"/>
    <w:rsid w:val="007532AA"/>
    <w:rsid w:val="007567A7"/>
    <w:rsid w:val="00760140"/>
    <w:rsid w:val="0076185F"/>
    <w:rsid w:val="007644CA"/>
    <w:rsid w:val="00766CB2"/>
    <w:rsid w:val="00767CD4"/>
    <w:rsid w:val="0077258C"/>
    <w:rsid w:val="007727DD"/>
    <w:rsid w:val="00775FB3"/>
    <w:rsid w:val="007767A8"/>
    <w:rsid w:val="007805F8"/>
    <w:rsid w:val="00780C4E"/>
    <w:rsid w:val="00784897"/>
    <w:rsid w:val="0078575C"/>
    <w:rsid w:val="00786583"/>
    <w:rsid w:val="00786BF3"/>
    <w:rsid w:val="00787A5E"/>
    <w:rsid w:val="007A1A9B"/>
    <w:rsid w:val="007B3213"/>
    <w:rsid w:val="007B50BF"/>
    <w:rsid w:val="007B6C43"/>
    <w:rsid w:val="007C38EF"/>
    <w:rsid w:val="007C479A"/>
    <w:rsid w:val="007C5403"/>
    <w:rsid w:val="007D0B5E"/>
    <w:rsid w:val="007D2C35"/>
    <w:rsid w:val="007D5631"/>
    <w:rsid w:val="007D7458"/>
    <w:rsid w:val="007D7DF8"/>
    <w:rsid w:val="007E1118"/>
    <w:rsid w:val="007E26B1"/>
    <w:rsid w:val="007E5725"/>
    <w:rsid w:val="007E6F57"/>
    <w:rsid w:val="007E777F"/>
    <w:rsid w:val="007F222C"/>
    <w:rsid w:val="007F25E1"/>
    <w:rsid w:val="007F38CC"/>
    <w:rsid w:val="007F4EBD"/>
    <w:rsid w:val="007F76B1"/>
    <w:rsid w:val="00800349"/>
    <w:rsid w:val="00802656"/>
    <w:rsid w:val="0080440E"/>
    <w:rsid w:val="00804F42"/>
    <w:rsid w:val="0080790A"/>
    <w:rsid w:val="00812AB7"/>
    <w:rsid w:val="00812D86"/>
    <w:rsid w:val="00812F97"/>
    <w:rsid w:val="008154F2"/>
    <w:rsid w:val="00816C43"/>
    <w:rsid w:val="00820C5F"/>
    <w:rsid w:val="00822F96"/>
    <w:rsid w:val="008270B9"/>
    <w:rsid w:val="0082714A"/>
    <w:rsid w:val="00827261"/>
    <w:rsid w:val="008331AF"/>
    <w:rsid w:val="00833E18"/>
    <w:rsid w:val="00835E1E"/>
    <w:rsid w:val="00837921"/>
    <w:rsid w:val="00837A75"/>
    <w:rsid w:val="00844F41"/>
    <w:rsid w:val="0084679C"/>
    <w:rsid w:val="00846C4C"/>
    <w:rsid w:val="0085021A"/>
    <w:rsid w:val="008502E3"/>
    <w:rsid w:val="00851F6D"/>
    <w:rsid w:val="00852A24"/>
    <w:rsid w:val="00857B28"/>
    <w:rsid w:val="00860121"/>
    <w:rsid w:val="008624CC"/>
    <w:rsid w:val="00863B7F"/>
    <w:rsid w:val="00871DBB"/>
    <w:rsid w:val="00872CB7"/>
    <w:rsid w:val="0087401C"/>
    <w:rsid w:val="0088154A"/>
    <w:rsid w:val="0088212E"/>
    <w:rsid w:val="00883510"/>
    <w:rsid w:val="00884B3F"/>
    <w:rsid w:val="00884C73"/>
    <w:rsid w:val="00884F43"/>
    <w:rsid w:val="008859E2"/>
    <w:rsid w:val="00885FE1"/>
    <w:rsid w:val="00887920"/>
    <w:rsid w:val="008A087B"/>
    <w:rsid w:val="008A145B"/>
    <w:rsid w:val="008A1CF1"/>
    <w:rsid w:val="008A32AE"/>
    <w:rsid w:val="008A50D8"/>
    <w:rsid w:val="008A6C0E"/>
    <w:rsid w:val="008A7793"/>
    <w:rsid w:val="008B41E0"/>
    <w:rsid w:val="008B4EF3"/>
    <w:rsid w:val="008B595B"/>
    <w:rsid w:val="008B596D"/>
    <w:rsid w:val="008C1531"/>
    <w:rsid w:val="008C1793"/>
    <w:rsid w:val="008C2915"/>
    <w:rsid w:val="008D0C0B"/>
    <w:rsid w:val="008E02F5"/>
    <w:rsid w:val="008E27CC"/>
    <w:rsid w:val="008E4348"/>
    <w:rsid w:val="008E5992"/>
    <w:rsid w:val="008F0518"/>
    <w:rsid w:val="008F4A53"/>
    <w:rsid w:val="008F67B8"/>
    <w:rsid w:val="00901E7B"/>
    <w:rsid w:val="00904D72"/>
    <w:rsid w:val="00907CC9"/>
    <w:rsid w:val="00910496"/>
    <w:rsid w:val="00915F18"/>
    <w:rsid w:val="00923CF2"/>
    <w:rsid w:val="00926AC6"/>
    <w:rsid w:val="00926F29"/>
    <w:rsid w:val="00932C66"/>
    <w:rsid w:val="00935129"/>
    <w:rsid w:val="00935C84"/>
    <w:rsid w:val="00936460"/>
    <w:rsid w:val="009415CC"/>
    <w:rsid w:val="009425A3"/>
    <w:rsid w:val="00945A47"/>
    <w:rsid w:val="00947EC7"/>
    <w:rsid w:val="009513B1"/>
    <w:rsid w:val="00956A6B"/>
    <w:rsid w:val="00960F91"/>
    <w:rsid w:val="00963A87"/>
    <w:rsid w:val="00966B12"/>
    <w:rsid w:val="00972063"/>
    <w:rsid w:val="00972C0B"/>
    <w:rsid w:val="00972E71"/>
    <w:rsid w:val="00985D94"/>
    <w:rsid w:val="009878A6"/>
    <w:rsid w:val="00987B35"/>
    <w:rsid w:val="00990757"/>
    <w:rsid w:val="00994588"/>
    <w:rsid w:val="0099724A"/>
    <w:rsid w:val="009A3C1E"/>
    <w:rsid w:val="009A63C8"/>
    <w:rsid w:val="009B02A4"/>
    <w:rsid w:val="009B0FD4"/>
    <w:rsid w:val="009B521C"/>
    <w:rsid w:val="009B7018"/>
    <w:rsid w:val="009C0A09"/>
    <w:rsid w:val="009C0DD5"/>
    <w:rsid w:val="009C47FA"/>
    <w:rsid w:val="009C7FFC"/>
    <w:rsid w:val="009D143A"/>
    <w:rsid w:val="009D3907"/>
    <w:rsid w:val="009E1E19"/>
    <w:rsid w:val="009E2184"/>
    <w:rsid w:val="009E5161"/>
    <w:rsid w:val="009E604F"/>
    <w:rsid w:val="009E6832"/>
    <w:rsid w:val="009E6AC5"/>
    <w:rsid w:val="009E7C5C"/>
    <w:rsid w:val="009F202E"/>
    <w:rsid w:val="009F5B5D"/>
    <w:rsid w:val="009F7310"/>
    <w:rsid w:val="00A011E2"/>
    <w:rsid w:val="00A02E38"/>
    <w:rsid w:val="00A03D41"/>
    <w:rsid w:val="00A04910"/>
    <w:rsid w:val="00A06D1B"/>
    <w:rsid w:val="00A12A02"/>
    <w:rsid w:val="00A134C2"/>
    <w:rsid w:val="00A14BA4"/>
    <w:rsid w:val="00A218E7"/>
    <w:rsid w:val="00A21E1B"/>
    <w:rsid w:val="00A21E30"/>
    <w:rsid w:val="00A22892"/>
    <w:rsid w:val="00A253BE"/>
    <w:rsid w:val="00A25A9F"/>
    <w:rsid w:val="00A2707D"/>
    <w:rsid w:val="00A31F61"/>
    <w:rsid w:val="00A336BF"/>
    <w:rsid w:val="00A34695"/>
    <w:rsid w:val="00A37915"/>
    <w:rsid w:val="00A42F8C"/>
    <w:rsid w:val="00A4368B"/>
    <w:rsid w:val="00A44699"/>
    <w:rsid w:val="00A450E9"/>
    <w:rsid w:val="00A47031"/>
    <w:rsid w:val="00A501A5"/>
    <w:rsid w:val="00A5481D"/>
    <w:rsid w:val="00A56110"/>
    <w:rsid w:val="00A659F0"/>
    <w:rsid w:val="00A65D61"/>
    <w:rsid w:val="00A706B4"/>
    <w:rsid w:val="00A72357"/>
    <w:rsid w:val="00A740C6"/>
    <w:rsid w:val="00A764A2"/>
    <w:rsid w:val="00A82721"/>
    <w:rsid w:val="00A86D54"/>
    <w:rsid w:val="00A943C2"/>
    <w:rsid w:val="00AB47E4"/>
    <w:rsid w:val="00AB7A65"/>
    <w:rsid w:val="00AC08B5"/>
    <w:rsid w:val="00AC1835"/>
    <w:rsid w:val="00AC1E7B"/>
    <w:rsid w:val="00AD0018"/>
    <w:rsid w:val="00AD0464"/>
    <w:rsid w:val="00AD0E32"/>
    <w:rsid w:val="00AD2F93"/>
    <w:rsid w:val="00AD7826"/>
    <w:rsid w:val="00AE1BC3"/>
    <w:rsid w:val="00AE548C"/>
    <w:rsid w:val="00AE5866"/>
    <w:rsid w:val="00AE6DDD"/>
    <w:rsid w:val="00AF4248"/>
    <w:rsid w:val="00AF4804"/>
    <w:rsid w:val="00AF5DEE"/>
    <w:rsid w:val="00B013D3"/>
    <w:rsid w:val="00B01494"/>
    <w:rsid w:val="00B01ACA"/>
    <w:rsid w:val="00B04038"/>
    <w:rsid w:val="00B1190C"/>
    <w:rsid w:val="00B162C1"/>
    <w:rsid w:val="00B26E7F"/>
    <w:rsid w:val="00B27512"/>
    <w:rsid w:val="00B3045E"/>
    <w:rsid w:val="00B316D6"/>
    <w:rsid w:val="00B3384C"/>
    <w:rsid w:val="00B34662"/>
    <w:rsid w:val="00B34985"/>
    <w:rsid w:val="00B3687F"/>
    <w:rsid w:val="00B37717"/>
    <w:rsid w:val="00B40821"/>
    <w:rsid w:val="00B409B2"/>
    <w:rsid w:val="00B421F6"/>
    <w:rsid w:val="00B424F6"/>
    <w:rsid w:val="00B43180"/>
    <w:rsid w:val="00B45231"/>
    <w:rsid w:val="00B471A7"/>
    <w:rsid w:val="00B50E5A"/>
    <w:rsid w:val="00B52A54"/>
    <w:rsid w:val="00B53B57"/>
    <w:rsid w:val="00B5503D"/>
    <w:rsid w:val="00B57391"/>
    <w:rsid w:val="00B57ABB"/>
    <w:rsid w:val="00B624D5"/>
    <w:rsid w:val="00B62A03"/>
    <w:rsid w:val="00B62D16"/>
    <w:rsid w:val="00B70416"/>
    <w:rsid w:val="00B7195C"/>
    <w:rsid w:val="00B71F6F"/>
    <w:rsid w:val="00B72C1C"/>
    <w:rsid w:val="00B73377"/>
    <w:rsid w:val="00B73A07"/>
    <w:rsid w:val="00B76413"/>
    <w:rsid w:val="00B7647C"/>
    <w:rsid w:val="00B77836"/>
    <w:rsid w:val="00B819AF"/>
    <w:rsid w:val="00B8317F"/>
    <w:rsid w:val="00B8368C"/>
    <w:rsid w:val="00B870C0"/>
    <w:rsid w:val="00B90CB4"/>
    <w:rsid w:val="00B95FC4"/>
    <w:rsid w:val="00B97494"/>
    <w:rsid w:val="00BA12AF"/>
    <w:rsid w:val="00BA2897"/>
    <w:rsid w:val="00BA3510"/>
    <w:rsid w:val="00BA5230"/>
    <w:rsid w:val="00BB5972"/>
    <w:rsid w:val="00BB6D8B"/>
    <w:rsid w:val="00BC39FA"/>
    <w:rsid w:val="00BC4C3D"/>
    <w:rsid w:val="00BC4EBB"/>
    <w:rsid w:val="00BC6014"/>
    <w:rsid w:val="00BD1CF7"/>
    <w:rsid w:val="00BD7885"/>
    <w:rsid w:val="00BE0931"/>
    <w:rsid w:val="00BE1016"/>
    <w:rsid w:val="00BE23E2"/>
    <w:rsid w:val="00BF11DA"/>
    <w:rsid w:val="00BF35E2"/>
    <w:rsid w:val="00BF3768"/>
    <w:rsid w:val="00BF5B56"/>
    <w:rsid w:val="00C050C5"/>
    <w:rsid w:val="00C11E83"/>
    <w:rsid w:val="00C16F75"/>
    <w:rsid w:val="00C23808"/>
    <w:rsid w:val="00C23ED6"/>
    <w:rsid w:val="00C267BD"/>
    <w:rsid w:val="00C32C5B"/>
    <w:rsid w:val="00C34F51"/>
    <w:rsid w:val="00C35235"/>
    <w:rsid w:val="00C35CE0"/>
    <w:rsid w:val="00C43F31"/>
    <w:rsid w:val="00C51A2C"/>
    <w:rsid w:val="00C51B5E"/>
    <w:rsid w:val="00C56C41"/>
    <w:rsid w:val="00C576F7"/>
    <w:rsid w:val="00C603D9"/>
    <w:rsid w:val="00C634C8"/>
    <w:rsid w:val="00C66EC4"/>
    <w:rsid w:val="00C677F9"/>
    <w:rsid w:val="00C67B9E"/>
    <w:rsid w:val="00C736A9"/>
    <w:rsid w:val="00C73F99"/>
    <w:rsid w:val="00C75A7C"/>
    <w:rsid w:val="00C7623E"/>
    <w:rsid w:val="00C765DB"/>
    <w:rsid w:val="00C777C5"/>
    <w:rsid w:val="00C8236A"/>
    <w:rsid w:val="00C85FEE"/>
    <w:rsid w:val="00C87DDA"/>
    <w:rsid w:val="00C9264C"/>
    <w:rsid w:val="00C930B7"/>
    <w:rsid w:val="00C936CF"/>
    <w:rsid w:val="00C940B7"/>
    <w:rsid w:val="00C94614"/>
    <w:rsid w:val="00CA0231"/>
    <w:rsid w:val="00CA1750"/>
    <w:rsid w:val="00CA1E40"/>
    <w:rsid w:val="00CA2D8E"/>
    <w:rsid w:val="00CA383B"/>
    <w:rsid w:val="00CA6392"/>
    <w:rsid w:val="00CA7339"/>
    <w:rsid w:val="00CA7A40"/>
    <w:rsid w:val="00CB1CEA"/>
    <w:rsid w:val="00CC3581"/>
    <w:rsid w:val="00CC4752"/>
    <w:rsid w:val="00CC67A4"/>
    <w:rsid w:val="00CD280C"/>
    <w:rsid w:val="00CD65B5"/>
    <w:rsid w:val="00CD7E4C"/>
    <w:rsid w:val="00CE2D58"/>
    <w:rsid w:val="00CE4F90"/>
    <w:rsid w:val="00CE57FB"/>
    <w:rsid w:val="00CE5984"/>
    <w:rsid w:val="00CE63B5"/>
    <w:rsid w:val="00CE6A14"/>
    <w:rsid w:val="00CE6E11"/>
    <w:rsid w:val="00CF61BA"/>
    <w:rsid w:val="00D002AA"/>
    <w:rsid w:val="00D05D8C"/>
    <w:rsid w:val="00D073A6"/>
    <w:rsid w:val="00D12D78"/>
    <w:rsid w:val="00D13D62"/>
    <w:rsid w:val="00D16E01"/>
    <w:rsid w:val="00D21DE3"/>
    <w:rsid w:val="00D234DB"/>
    <w:rsid w:val="00D24597"/>
    <w:rsid w:val="00D27C16"/>
    <w:rsid w:val="00D30672"/>
    <w:rsid w:val="00D30B94"/>
    <w:rsid w:val="00D31831"/>
    <w:rsid w:val="00D32151"/>
    <w:rsid w:val="00D32516"/>
    <w:rsid w:val="00D40931"/>
    <w:rsid w:val="00D4156E"/>
    <w:rsid w:val="00D4228F"/>
    <w:rsid w:val="00D42D21"/>
    <w:rsid w:val="00D4761F"/>
    <w:rsid w:val="00D54B8A"/>
    <w:rsid w:val="00D60401"/>
    <w:rsid w:val="00D60D1B"/>
    <w:rsid w:val="00D62361"/>
    <w:rsid w:val="00D65DF7"/>
    <w:rsid w:val="00D713E7"/>
    <w:rsid w:val="00D75AA2"/>
    <w:rsid w:val="00D82D70"/>
    <w:rsid w:val="00D84D9B"/>
    <w:rsid w:val="00D853F3"/>
    <w:rsid w:val="00D948E8"/>
    <w:rsid w:val="00D95714"/>
    <w:rsid w:val="00D972F9"/>
    <w:rsid w:val="00DA5D19"/>
    <w:rsid w:val="00DA5ED4"/>
    <w:rsid w:val="00DB03A8"/>
    <w:rsid w:val="00DB355B"/>
    <w:rsid w:val="00DC0741"/>
    <w:rsid w:val="00DC0C3E"/>
    <w:rsid w:val="00DC2D24"/>
    <w:rsid w:val="00DC33D9"/>
    <w:rsid w:val="00DC49C6"/>
    <w:rsid w:val="00DC55E2"/>
    <w:rsid w:val="00DC6723"/>
    <w:rsid w:val="00DD2453"/>
    <w:rsid w:val="00DD3052"/>
    <w:rsid w:val="00DE1E5D"/>
    <w:rsid w:val="00DE54EF"/>
    <w:rsid w:val="00DE7701"/>
    <w:rsid w:val="00DF29F3"/>
    <w:rsid w:val="00DF4249"/>
    <w:rsid w:val="00DF5721"/>
    <w:rsid w:val="00E03095"/>
    <w:rsid w:val="00E04527"/>
    <w:rsid w:val="00E05121"/>
    <w:rsid w:val="00E06AD5"/>
    <w:rsid w:val="00E108EA"/>
    <w:rsid w:val="00E13678"/>
    <w:rsid w:val="00E16043"/>
    <w:rsid w:val="00E25A6C"/>
    <w:rsid w:val="00E25DD4"/>
    <w:rsid w:val="00E26B91"/>
    <w:rsid w:val="00E3137F"/>
    <w:rsid w:val="00E32B2D"/>
    <w:rsid w:val="00E3349C"/>
    <w:rsid w:val="00E424E5"/>
    <w:rsid w:val="00E457B8"/>
    <w:rsid w:val="00E467C0"/>
    <w:rsid w:val="00E55B12"/>
    <w:rsid w:val="00E5677F"/>
    <w:rsid w:val="00E66AFB"/>
    <w:rsid w:val="00E718B2"/>
    <w:rsid w:val="00E738C1"/>
    <w:rsid w:val="00E7498D"/>
    <w:rsid w:val="00E809D8"/>
    <w:rsid w:val="00E84776"/>
    <w:rsid w:val="00E85354"/>
    <w:rsid w:val="00E904E6"/>
    <w:rsid w:val="00E91670"/>
    <w:rsid w:val="00E96EA4"/>
    <w:rsid w:val="00EA1957"/>
    <w:rsid w:val="00EA4FBF"/>
    <w:rsid w:val="00EA61EB"/>
    <w:rsid w:val="00EB19FA"/>
    <w:rsid w:val="00EB250D"/>
    <w:rsid w:val="00EB27C2"/>
    <w:rsid w:val="00EB50C6"/>
    <w:rsid w:val="00EC1A6F"/>
    <w:rsid w:val="00ED2856"/>
    <w:rsid w:val="00ED6560"/>
    <w:rsid w:val="00EE0964"/>
    <w:rsid w:val="00EE2854"/>
    <w:rsid w:val="00EE77E9"/>
    <w:rsid w:val="00EF254F"/>
    <w:rsid w:val="00EF4D18"/>
    <w:rsid w:val="00EF5915"/>
    <w:rsid w:val="00EF5EA0"/>
    <w:rsid w:val="00EF60B9"/>
    <w:rsid w:val="00EF711F"/>
    <w:rsid w:val="00F01A2D"/>
    <w:rsid w:val="00F0744A"/>
    <w:rsid w:val="00F15E66"/>
    <w:rsid w:val="00F16BB5"/>
    <w:rsid w:val="00F22C2C"/>
    <w:rsid w:val="00F2538D"/>
    <w:rsid w:val="00F25DAD"/>
    <w:rsid w:val="00F25E49"/>
    <w:rsid w:val="00F27224"/>
    <w:rsid w:val="00F27800"/>
    <w:rsid w:val="00F300FC"/>
    <w:rsid w:val="00F36006"/>
    <w:rsid w:val="00F3765B"/>
    <w:rsid w:val="00F376CD"/>
    <w:rsid w:val="00F37CFD"/>
    <w:rsid w:val="00F47DE1"/>
    <w:rsid w:val="00F5188E"/>
    <w:rsid w:val="00F51C8D"/>
    <w:rsid w:val="00F51EF8"/>
    <w:rsid w:val="00F541A9"/>
    <w:rsid w:val="00F561E1"/>
    <w:rsid w:val="00F6248B"/>
    <w:rsid w:val="00F65A3B"/>
    <w:rsid w:val="00F714AE"/>
    <w:rsid w:val="00F7157D"/>
    <w:rsid w:val="00F72408"/>
    <w:rsid w:val="00F73B35"/>
    <w:rsid w:val="00F80201"/>
    <w:rsid w:val="00F80867"/>
    <w:rsid w:val="00F80F2B"/>
    <w:rsid w:val="00F90ADB"/>
    <w:rsid w:val="00F92C3B"/>
    <w:rsid w:val="00F94534"/>
    <w:rsid w:val="00F969C9"/>
    <w:rsid w:val="00F96A8F"/>
    <w:rsid w:val="00FA0D2D"/>
    <w:rsid w:val="00FA26B3"/>
    <w:rsid w:val="00FA2842"/>
    <w:rsid w:val="00FA3F67"/>
    <w:rsid w:val="00FA4FDE"/>
    <w:rsid w:val="00FA6397"/>
    <w:rsid w:val="00FB0327"/>
    <w:rsid w:val="00FB6762"/>
    <w:rsid w:val="00FC56D5"/>
    <w:rsid w:val="00FD5232"/>
    <w:rsid w:val="00FE07B8"/>
    <w:rsid w:val="00FE13B0"/>
    <w:rsid w:val="00FE21EE"/>
    <w:rsid w:val="00FE3A98"/>
    <w:rsid w:val="00FE4EA1"/>
    <w:rsid w:val="00FF2032"/>
    <w:rsid w:val="00FF33D6"/>
    <w:rsid w:val="00FF4BB4"/>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1B1"/>
  <w15:docId w15:val="{70863C34-B584-4A4C-92D1-E6DAB12B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C7B"/>
    <w:rPr>
      <w:rFonts w:ascii="Times New Roman" w:hAnsi="Times New Roman" w:cs="Times New Roman"/>
      <w:sz w:val="24"/>
      <w:szCs w:val="24"/>
    </w:rPr>
  </w:style>
  <w:style w:type="paragraph" w:styleId="berschrift1">
    <w:name w:val="heading 1"/>
    <w:basedOn w:val="Standard"/>
    <w:next w:val="Standard"/>
    <w:link w:val="berschrift1Zchn"/>
    <w:qFormat/>
    <w:rsid w:val="00A25A9F"/>
    <w:pPr>
      <w:spacing w:before="120" w:after="120"/>
      <w:outlineLvl w:val="0"/>
    </w:pPr>
    <w:rPr>
      <w:rFonts w:ascii="Arial" w:hAnsi="Arial"/>
      <w:b/>
      <w:sz w:val="28"/>
    </w:rPr>
  </w:style>
  <w:style w:type="paragraph" w:styleId="berschrift2">
    <w:name w:val="heading 2"/>
    <w:basedOn w:val="Standard"/>
    <w:next w:val="Standard"/>
    <w:link w:val="berschrift2Zchn"/>
    <w:uiPriority w:val="9"/>
    <w:qFormat/>
    <w:rsid w:val="00A25A9F"/>
    <w:pPr>
      <w:keepNext/>
      <w:tabs>
        <w:tab w:val="left" w:pos="1800"/>
        <w:tab w:val="left" w:pos="5400"/>
      </w:tabs>
      <w:spacing w:before="240"/>
      <w:outlineLvl w:val="1"/>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25A9F"/>
    <w:rPr>
      <w:rFonts w:ascii="Arial" w:eastAsia="Times New Roman" w:hAnsi="Arial" w:cs="Times New Roman"/>
      <w:b/>
      <w:sz w:val="28"/>
      <w:szCs w:val="24"/>
    </w:rPr>
  </w:style>
  <w:style w:type="character" w:customStyle="1" w:styleId="berschrift2Zchn">
    <w:name w:val="Überschrift 2 Zchn"/>
    <w:basedOn w:val="Absatz-Standardschriftart"/>
    <w:link w:val="berschrift2"/>
    <w:uiPriority w:val="9"/>
    <w:rsid w:val="00A25A9F"/>
    <w:rPr>
      <w:rFonts w:ascii="Arial" w:eastAsia="Times New Roman" w:hAnsi="Arial" w:cs="Times New Roman"/>
      <w:b/>
      <w:sz w:val="24"/>
      <w:szCs w:val="20"/>
    </w:rPr>
  </w:style>
  <w:style w:type="paragraph" w:styleId="Titel">
    <w:name w:val="Title"/>
    <w:basedOn w:val="Standard"/>
    <w:link w:val="TitelZchn"/>
    <w:qFormat/>
    <w:rsid w:val="00A25A9F"/>
    <w:pPr>
      <w:jc w:val="center"/>
    </w:pPr>
    <w:rPr>
      <w:rFonts w:ascii="Arial" w:hAnsi="Arial"/>
      <w:b/>
      <w:sz w:val="32"/>
      <w:szCs w:val="20"/>
    </w:rPr>
  </w:style>
  <w:style w:type="character" w:customStyle="1" w:styleId="TitelZchn">
    <w:name w:val="Titel Zchn"/>
    <w:basedOn w:val="Absatz-Standardschriftart"/>
    <w:link w:val="Titel"/>
    <w:rsid w:val="00A25A9F"/>
    <w:rPr>
      <w:rFonts w:ascii="Arial" w:eastAsia="Times New Roman" w:hAnsi="Arial" w:cs="Times New Roman"/>
      <w:b/>
      <w:sz w:val="32"/>
      <w:szCs w:val="20"/>
    </w:rPr>
  </w:style>
  <w:style w:type="paragraph" w:customStyle="1" w:styleId="Instruction">
    <w:name w:val="Instruction"/>
    <w:basedOn w:val="Standard"/>
    <w:uiPriority w:val="99"/>
    <w:rsid w:val="00A25A9F"/>
    <w:pPr>
      <w:spacing w:before="240"/>
      <w:ind w:left="720"/>
    </w:pPr>
    <w:rPr>
      <w:rFonts w:ascii="Arial" w:hAnsi="Arial"/>
      <w:szCs w:val="20"/>
    </w:rPr>
  </w:style>
  <w:style w:type="paragraph" w:styleId="Verzeichnis1">
    <w:name w:val="toc 1"/>
    <w:basedOn w:val="Standard"/>
    <w:next w:val="Standard"/>
    <w:autoRedefine/>
    <w:uiPriority w:val="39"/>
    <w:rsid w:val="00A25A9F"/>
    <w:pPr>
      <w:tabs>
        <w:tab w:val="right" w:leader="dot" w:pos="9090"/>
      </w:tabs>
    </w:pPr>
  </w:style>
  <w:style w:type="paragraph" w:styleId="Verzeichnis2">
    <w:name w:val="toc 2"/>
    <w:basedOn w:val="Standard"/>
    <w:next w:val="Standard"/>
    <w:autoRedefine/>
    <w:uiPriority w:val="39"/>
    <w:rsid w:val="00A25A9F"/>
    <w:pPr>
      <w:ind w:left="240"/>
    </w:pPr>
  </w:style>
  <w:style w:type="character" w:styleId="Hyperlink">
    <w:name w:val="Hyperlink"/>
    <w:basedOn w:val="Absatz-Standardschriftart"/>
    <w:uiPriority w:val="99"/>
    <w:rsid w:val="00A25A9F"/>
    <w:rPr>
      <w:color w:val="0000FF"/>
      <w:u w:val="single"/>
    </w:rPr>
  </w:style>
  <w:style w:type="paragraph" w:styleId="Verzeichnis3">
    <w:name w:val="toc 3"/>
    <w:basedOn w:val="Standard"/>
    <w:next w:val="Standard"/>
    <w:autoRedefine/>
    <w:uiPriority w:val="39"/>
    <w:rsid w:val="00A25A9F"/>
    <w:pPr>
      <w:ind w:left="480"/>
    </w:pPr>
  </w:style>
  <w:style w:type="table" w:styleId="Tabellenraster">
    <w:name w:val="Table Grid"/>
    <w:basedOn w:val="NormaleTabelle"/>
    <w:rsid w:val="00A25A9F"/>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5A9F"/>
    <w:pPr>
      <w:ind w:left="720"/>
      <w:contextualSpacing/>
    </w:pPr>
  </w:style>
  <w:style w:type="paragraph" w:styleId="Sprechblasentext">
    <w:name w:val="Balloon Text"/>
    <w:basedOn w:val="Standard"/>
    <w:link w:val="SprechblasentextZchn"/>
    <w:uiPriority w:val="99"/>
    <w:semiHidden/>
    <w:unhideWhenUsed/>
    <w:rsid w:val="00A25A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A9F"/>
    <w:rPr>
      <w:rFonts w:ascii="Tahoma" w:eastAsia="Times New Roman" w:hAnsi="Tahoma" w:cs="Tahoma"/>
      <w:sz w:val="16"/>
      <w:szCs w:val="16"/>
    </w:rPr>
  </w:style>
  <w:style w:type="paragraph" w:customStyle="1" w:styleId="Definition">
    <w:name w:val="Definition"/>
    <w:basedOn w:val="Textkrper"/>
    <w:next w:val="Standard"/>
    <w:link w:val="DefinitionChar"/>
    <w:qFormat/>
    <w:rsid w:val="00167139"/>
    <w:pPr>
      <w:widowControl w:val="0"/>
      <w:ind w:left="720"/>
    </w:pPr>
  </w:style>
  <w:style w:type="paragraph" w:styleId="Textkrper">
    <w:name w:val="Body Text"/>
    <w:basedOn w:val="Standard"/>
    <w:link w:val="TextkrperZchn"/>
    <w:uiPriority w:val="99"/>
    <w:unhideWhenUsed/>
    <w:rsid w:val="00167139"/>
    <w:pPr>
      <w:spacing w:after="120"/>
    </w:pPr>
  </w:style>
  <w:style w:type="character" w:customStyle="1" w:styleId="TextkrperZchn">
    <w:name w:val="Textkörper Zchn"/>
    <w:basedOn w:val="Absatz-Standardschriftart"/>
    <w:link w:val="Textkrper"/>
    <w:uiPriority w:val="99"/>
    <w:rsid w:val="00167139"/>
    <w:rPr>
      <w:rFonts w:ascii="Times New Roman" w:eastAsia="Times New Roman" w:hAnsi="Times New Roman" w:cs="Times New Roman"/>
      <w:sz w:val="24"/>
      <w:szCs w:val="24"/>
    </w:rPr>
  </w:style>
  <w:style w:type="character" w:customStyle="1" w:styleId="DefinitionChar">
    <w:name w:val="Definition Char"/>
    <w:basedOn w:val="TextkrperZchn"/>
    <w:link w:val="Definition"/>
    <w:rsid w:val="00167139"/>
    <w:rPr>
      <w:rFonts w:ascii="Times New Roman" w:eastAsia="Times New Roman" w:hAnsi="Times New Roman" w:cs="Times New Roman"/>
      <w:sz w:val="24"/>
      <w:szCs w:val="24"/>
    </w:rPr>
  </w:style>
  <w:style w:type="paragraph" w:customStyle="1" w:styleId="Comments">
    <w:name w:val="Comments"/>
    <w:basedOn w:val="Standard"/>
    <w:next w:val="Standard"/>
    <w:link w:val="CommentsChar"/>
    <w:qFormat/>
    <w:rsid w:val="00167139"/>
    <w:pPr>
      <w:widowControl w:val="0"/>
      <w:spacing w:after="120"/>
      <w:ind w:left="720"/>
    </w:pPr>
    <w:rPr>
      <w:rFonts w:asciiTheme="minorHAnsi" w:hAnsiTheme="minorHAnsi" w:cstheme="minorBidi"/>
      <w:i/>
      <w:szCs w:val="22"/>
    </w:rPr>
  </w:style>
  <w:style w:type="character" w:customStyle="1" w:styleId="CommentsChar">
    <w:name w:val="Comments Char"/>
    <w:basedOn w:val="Absatz-Standardschriftart"/>
    <w:link w:val="Comments"/>
    <w:rsid w:val="00167139"/>
    <w:rPr>
      <w:i/>
      <w:sz w:val="24"/>
    </w:rPr>
  </w:style>
  <w:style w:type="paragraph" w:customStyle="1" w:styleId="Term">
    <w:name w:val="Term"/>
    <w:basedOn w:val="Textkrper"/>
    <w:next w:val="Definition"/>
    <w:qFormat/>
    <w:rsid w:val="009513B1"/>
    <w:pPr>
      <w:keepNext/>
    </w:pPr>
    <w:rPr>
      <w:rFonts w:asciiTheme="minorHAnsi" w:hAnsiTheme="minorHAnsi" w:cstheme="minorBidi"/>
      <w:szCs w:val="22"/>
    </w:rPr>
  </w:style>
  <w:style w:type="paragraph" w:styleId="Kopfzeile">
    <w:name w:val="header"/>
    <w:basedOn w:val="Standard"/>
    <w:link w:val="KopfzeileZchn"/>
    <w:uiPriority w:val="99"/>
    <w:unhideWhenUsed/>
    <w:rsid w:val="00426A8E"/>
    <w:pPr>
      <w:tabs>
        <w:tab w:val="center" w:pos="4680"/>
        <w:tab w:val="right" w:pos="9360"/>
      </w:tabs>
    </w:pPr>
  </w:style>
  <w:style w:type="character" w:customStyle="1" w:styleId="KopfzeileZchn">
    <w:name w:val="Kopfzeile Zchn"/>
    <w:basedOn w:val="Absatz-Standardschriftart"/>
    <w:link w:val="Kopfzeile"/>
    <w:uiPriority w:val="99"/>
    <w:rsid w:val="00426A8E"/>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426A8E"/>
    <w:pPr>
      <w:tabs>
        <w:tab w:val="center" w:pos="4680"/>
        <w:tab w:val="right" w:pos="9360"/>
      </w:tabs>
    </w:pPr>
  </w:style>
  <w:style w:type="character" w:customStyle="1" w:styleId="FuzeileZchn">
    <w:name w:val="Fußzeile Zchn"/>
    <w:basedOn w:val="Absatz-Standardschriftart"/>
    <w:link w:val="Fuzeile"/>
    <w:uiPriority w:val="99"/>
    <w:rsid w:val="00426A8E"/>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A72357"/>
    <w:rPr>
      <w:sz w:val="16"/>
      <w:szCs w:val="16"/>
    </w:rPr>
  </w:style>
  <w:style w:type="paragraph" w:styleId="Kommentartext">
    <w:name w:val="annotation text"/>
    <w:basedOn w:val="Standard"/>
    <w:link w:val="KommentartextZchn"/>
    <w:uiPriority w:val="99"/>
    <w:semiHidden/>
    <w:unhideWhenUsed/>
    <w:rsid w:val="00A72357"/>
    <w:rPr>
      <w:sz w:val="20"/>
      <w:szCs w:val="20"/>
    </w:rPr>
  </w:style>
  <w:style w:type="character" w:customStyle="1" w:styleId="KommentartextZchn">
    <w:name w:val="Kommentartext Zchn"/>
    <w:basedOn w:val="Absatz-Standardschriftart"/>
    <w:link w:val="Kommentartext"/>
    <w:uiPriority w:val="99"/>
    <w:semiHidden/>
    <w:rsid w:val="00A72357"/>
    <w:rPr>
      <w:rFonts w:ascii="Times New Roman" w:eastAsia="Times New Roman" w:hAnsi="Times New Roman" w:cs="Times New Roman"/>
      <w:sz w:val="20"/>
      <w:szCs w:val="20"/>
    </w:rPr>
  </w:style>
  <w:style w:type="character" w:styleId="Platzhaltertext">
    <w:name w:val="Placeholder Text"/>
    <w:basedOn w:val="Absatz-Standardschriftart"/>
    <w:uiPriority w:val="99"/>
    <w:semiHidden/>
    <w:rsid w:val="00956A6B"/>
    <w:rPr>
      <w:color w:val="808080"/>
    </w:rPr>
  </w:style>
  <w:style w:type="paragraph" w:styleId="StandardWeb">
    <w:name w:val="Normal (Web)"/>
    <w:basedOn w:val="Standard"/>
    <w:uiPriority w:val="99"/>
    <w:unhideWhenUsed/>
    <w:rsid w:val="00C050C5"/>
    <w:pPr>
      <w:spacing w:before="100" w:beforeAutospacing="1" w:after="100" w:afterAutospacing="1"/>
    </w:pPr>
  </w:style>
  <w:style w:type="character" w:customStyle="1" w:styleId="apple-converted-space">
    <w:name w:val="apple-converted-space"/>
    <w:basedOn w:val="Absatz-Standardschriftart"/>
    <w:rsid w:val="00AC1835"/>
  </w:style>
  <w:style w:type="character" w:customStyle="1" w:styleId="ref-title">
    <w:name w:val="ref-title"/>
    <w:basedOn w:val="Absatz-Standardschriftart"/>
    <w:rsid w:val="00AC1835"/>
  </w:style>
  <w:style w:type="character" w:customStyle="1" w:styleId="ref-journal">
    <w:name w:val="ref-journal"/>
    <w:basedOn w:val="Absatz-Standardschriftart"/>
    <w:rsid w:val="00AC1835"/>
  </w:style>
  <w:style w:type="character" w:customStyle="1" w:styleId="ref-vol">
    <w:name w:val="ref-vol"/>
    <w:basedOn w:val="Absatz-Standardschriftart"/>
    <w:rsid w:val="00AC1835"/>
  </w:style>
  <w:style w:type="paragraph" w:customStyle="1" w:styleId="p1">
    <w:name w:val="p1"/>
    <w:basedOn w:val="Standard"/>
    <w:rsid w:val="003E26F9"/>
    <w:rPr>
      <w:rFonts w:ascii="Helvetica" w:hAnsi="Helvetica"/>
      <w:sz w:val="12"/>
      <w:szCs w:val="12"/>
    </w:rPr>
  </w:style>
  <w:style w:type="character" w:customStyle="1" w:styleId="externalref">
    <w:name w:val="externalref"/>
    <w:basedOn w:val="Absatz-Standardschriftart"/>
    <w:rsid w:val="00C32C5B"/>
  </w:style>
  <w:style w:type="character" w:customStyle="1" w:styleId="refsource">
    <w:name w:val="refsource"/>
    <w:basedOn w:val="Absatz-Standardschriftart"/>
    <w:rsid w:val="00C32C5B"/>
  </w:style>
  <w:style w:type="paragraph" w:styleId="Kommentarthema">
    <w:name w:val="annotation subject"/>
    <w:basedOn w:val="Kommentartext"/>
    <w:next w:val="Kommentartext"/>
    <w:link w:val="KommentarthemaZchn"/>
    <w:uiPriority w:val="99"/>
    <w:semiHidden/>
    <w:unhideWhenUsed/>
    <w:rsid w:val="00673C96"/>
    <w:rPr>
      <w:b/>
      <w:bCs/>
    </w:rPr>
  </w:style>
  <w:style w:type="character" w:customStyle="1" w:styleId="KommentarthemaZchn">
    <w:name w:val="Kommentarthema Zchn"/>
    <w:basedOn w:val="KommentartextZchn"/>
    <w:link w:val="Kommentarthema"/>
    <w:uiPriority w:val="99"/>
    <w:semiHidden/>
    <w:rsid w:val="00673C96"/>
    <w:rPr>
      <w:rFonts w:ascii="Times New Roman" w:eastAsia="Times New Roman" w:hAnsi="Times New Roman" w:cs="Times New Roman"/>
      <w:b/>
      <w:bCs/>
      <w:sz w:val="20"/>
      <w:szCs w:val="20"/>
    </w:rPr>
  </w:style>
  <w:style w:type="character" w:customStyle="1" w:styleId="mixed-citation">
    <w:name w:val="mixed-citation"/>
    <w:basedOn w:val="Absatz-Standardschriftart"/>
    <w:rsid w:val="00537539"/>
  </w:style>
  <w:style w:type="paragraph" w:styleId="NurText">
    <w:name w:val="Plain Text"/>
    <w:basedOn w:val="Standard"/>
    <w:link w:val="NurTextZchn"/>
    <w:uiPriority w:val="99"/>
    <w:semiHidden/>
    <w:unhideWhenUsed/>
    <w:rsid w:val="00B62A03"/>
    <w:rPr>
      <w:rFonts w:ascii="Calibri" w:hAnsi="Calibri"/>
      <w:sz w:val="22"/>
      <w:szCs w:val="22"/>
    </w:rPr>
  </w:style>
  <w:style w:type="character" w:customStyle="1" w:styleId="NurTextZchn">
    <w:name w:val="Nur Text Zchn"/>
    <w:basedOn w:val="Absatz-Standardschriftart"/>
    <w:link w:val="NurText"/>
    <w:uiPriority w:val="99"/>
    <w:semiHidden/>
    <w:rsid w:val="00B62A03"/>
    <w:rPr>
      <w:rFonts w:ascii="Calibri" w:hAnsi="Calibri" w:cs="Times New Roman"/>
    </w:rPr>
  </w:style>
  <w:style w:type="character" w:customStyle="1" w:styleId="NichtaufgelsteErwhnung1">
    <w:name w:val="Nicht aufgelöste Erwähnung1"/>
    <w:basedOn w:val="Absatz-Standardschriftart"/>
    <w:uiPriority w:val="99"/>
    <w:semiHidden/>
    <w:unhideWhenUsed/>
    <w:rsid w:val="00290AA3"/>
    <w:rPr>
      <w:color w:val="605E5C"/>
      <w:shd w:val="clear" w:color="auto" w:fill="E1DFDD"/>
    </w:rPr>
  </w:style>
  <w:style w:type="character" w:styleId="Fett">
    <w:name w:val="Strong"/>
    <w:basedOn w:val="Absatz-Standardschriftart"/>
    <w:uiPriority w:val="22"/>
    <w:qFormat/>
    <w:rsid w:val="000D3B91"/>
    <w:rPr>
      <w:b/>
      <w:bCs/>
    </w:rPr>
  </w:style>
  <w:style w:type="character" w:styleId="NichtaufgelsteErwhnung">
    <w:name w:val="Unresolved Mention"/>
    <w:basedOn w:val="Absatz-Standardschriftart"/>
    <w:uiPriority w:val="99"/>
    <w:semiHidden/>
    <w:unhideWhenUsed/>
    <w:rsid w:val="00594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346">
      <w:bodyDiv w:val="1"/>
      <w:marLeft w:val="0"/>
      <w:marRight w:val="0"/>
      <w:marTop w:val="0"/>
      <w:marBottom w:val="0"/>
      <w:divBdr>
        <w:top w:val="none" w:sz="0" w:space="0" w:color="auto"/>
        <w:left w:val="none" w:sz="0" w:space="0" w:color="auto"/>
        <w:bottom w:val="none" w:sz="0" w:space="0" w:color="auto"/>
        <w:right w:val="none" w:sz="0" w:space="0" w:color="auto"/>
      </w:divBdr>
    </w:div>
    <w:div w:id="17775407">
      <w:bodyDiv w:val="1"/>
      <w:marLeft w:val="0"/>
      <w:marRight w:val="0"/>
      <w:marTop w:val="0"/>
      <w:marBottom w:val="0"/>
      <w:divBdr>
        <w:top w:val="none" w:sz="0" w:space="0" w:color="auto"/>
        <w:left w:val="none" w:sz="0" w:space="0" w:color="auto"/>
        <w:bottom w:val="none" w:sz="0" w:space="0" w:color="auto"/>
        <w:right w:val="none" w:sz="0" w:space="0" w:color="auto"/>
      </w:divBdr>
    </w:div>
    <w:div w:id="30033065">
      <w:bodyDiv w:val="1"/>
      <w:marLeft w:val="0"/>
      <w:marRight w:val="0"/>
      <w:marTop w:val="0"/>
      <w:marBottom w:val="0"/>
      <w:divBdr>
        <w:top w:val="none" w:sz="0" w:space="0" w:color="auto"/>
        <w:left w:val="none" w:sz="0" w:space="0" w:color="auto"/>
        <w:bottom w:val="none" w:sz="0" w:space="0" w:color="auto"/>
        <w:right w:val="none" w:sz="0" w:space="0" w:color="auto"/>
      </w:divBdr>
    </w:div>
    <w:div w:id="43985685">
      <w:bodyDiv w:val="1"/>
      <w:marLeft w:val="0"/>
      <w:marRight w:val="0"/>
      <w:marTop w:val="0"/>
      <w:marBottom w:val="0"/>
      <w:divBdr>
        <w:top w:val="none" w:sz="0" w:space="0" w:color="auto"/>
        <w:left w:val="none" w:sz="0" w:space="0" w:color="auto"/>
        <w:bottom w:val="none" w:sz="0" w:space="0" w:color="auto"/>
        <w:right w:val="none" w:sz="0" w:space="0" w:color="auto"/>
      </w:divBdr>
    </w:div>
    <w:div w:id="44111142">
      <w:bodyDiv w:val="1"/>
      <w:marLeft w:val="0"/>
      <w:marRight w:val="0"/>
      <w:marTop w:val="0"/>
      <w:marBottom w:val="0"/>
      <w:divBdr>
        <w:top w:val="none" w:sz="0" w:space="0" w:color="auto"/>
        <w:left w:val="none" w:sz="0" w:space="0" w:color="auto"/>
        <w:bottom w:val="none" w:sz="0" w:space="0" w:color="auto"/>
        <w:right w:val="none" w:sz="0" w:space="0" w:color="auto"/>
      </w:divBdr>
    </w:div>
    <w:div w:id="52167503">
      <w:bodyDiv w:val="1"/>
      <w:marLeft w:val="0"/>
      <w:marRight w:val="0"/>
      <w:marTop w:val="0"/>
      <w:marBottom w:val="0"/>
      <w:divBdr>
        <w:top w:val="none" w:sz="0" w:space="0" w:color="auto"/>
        <w:left w:val="none" w:sz="0" w:space="0" w:color="auto"/>
        <w:bottom w:val="none" w:sz="0" w:space="0" w:color="auto"/>
        <w:right w:val="none" w:sz="0" w:space="0" w:color="auto"/>
      </w:divBdr>
    </w:div>
    <w:div w:id="72819208">
      <w:bodyDiv w:val="1"/>
      <w:marLeft w:val="0"/>
      <w:marRight w:val="0"/>
      <w:marTop w:val="0"/>
      <w:marBottom w:val="0"/>
      <w:divBdr>
        <w:top w:val="none" w:sz="0" w:space="0" w:color="auto"/>
        <w:left w:val="none" w:sz="0" w:space="0" w:color="auto"/>
        <w:bottom w:val="none" w:sz="0" w:space="0" w:color="auto"/>
        <w:right w:val="none" w:sz="0" w:space="0" w:color="auto"/>
      </w:divBdr>
    </w:div>
    <w:div w:id="74982184">
      <w:bodyDiv w:val="1"/>
      <w:marLeft w:val="0"/>
      <w:marRight w:val="0"/>
      <w:marTop w:val="0"/>
      <w:marBottom w:val="0"/>
      <w:divBdr>
        <w:top w:val="none" w:sz="0" w:space="0" w:color="auto"/>
        <w:left w:val="none" w:sz="0" w:space="0" w:color="auto"/>
        <w:bottom w:val="none" w:sz="0" w:space="0" w:color="auto"/>
        <w:right w:val="none" w:sz="0" w:space="0" w:color="auto"/>
      </w:divBdr>
    </w:div>
    <w:div w:id="93136812">
      <w:bodyDiv w:val="1"/>
      <w:marLeft w:val="0"/>
      <w:marRight w:val="0"/>
      <w:marTop w:val="0"/>
      <w:marBottom w:val="0"/>
      <w:divBdr>
        <w:top w:val="none" w:sz="0" w:space="0" w:color="auto"/>
        <w:left w:val="none" w:sz="0" w:space="0" w:color="auto"/>
        <w:bottom w:val="none" w:sz="0" w:space="0" w:color="auto"/>
        <w:right w:val="none" w:sz="0" w:space="0" w:color="auto"/>
      </w:divBdr>
    </w:div>
    <w:div w:id="106434298">
      <w:bodyDiv w:val="1"/>
      <w:marLeft w:val="0"/>
      <w:marRight w:val="0"/>
      <w:marTop w:val="0"/>
      <w:marBottom w:val="0"/>
      <w:divBdr>
        <w:top w:val="none" w:sz="0" w:space="0" w:color="auto"/>
        <w:left w:val="none" w:sz="0" w:space="0" w:color="auto"/>
        <w:bottom w:val="none" w:sz="0" w:space="0" w:color="auto"/>
        <w:right w:val="none" w:sz="0" w:space="0" w:color="auto"/>
      </w:divBdr>
    </w:div>
    <w:div w:id="108595571">
      <w:bodyDiv w:val="1"/>
      <w:marLeft w:val="0"/>
      <w:marRight w:val="0"/>
      <w:marTop w:val="0"/>
      <w:marBottom w:val="0"/>
      <w:divBdr>
        <w:top w:val="none" w:sz="0" w:space="0" w:color="auto"/>
        <w:left w:val="none" w:sz="0" w:space="0" w:color="auto"/>
        <w:bottom w:val="none" w:sz="0" w:space="0" w:color="auto"/>
        <w:right w:val="none" w:sz="0" w:space="0" w:color="auto"/>
      </w:divBdr>
    </w:div>
    <w:div w:id="119764322">
      <w:bodyDiv w:val="1"/>
      <w:marLeft w:val="0"/>
      <w:marRight w:val="0"/>
      <w:marTop w:val="0"/>
      <w:marBottom w:val="0"/>
      <w:divBdr>
        <w:top w:val="none" w:sz="0" w:space="0" w:color="auto"/>
        <w:left w:val="none" w:sz="0" w:space="0" w:color="auto"/>
        <w:bottom w:val="none" w:sz="0" w:space="0" w:color="auto"/>
        <w:right w:val="none" w:sz="0" w:space="0" w:color="auto"/>
      </w:divBdr>
    </w:div>
    <w:div w:id="121928111">
      <w:bodyDiv w:val="1"/>
      <w:marLeft w:val="0"/>
      <w:marRight w:val="0"/>
      <w:marTop w:val="0"/>
      <w:marBottom w:val="0"/>
      <w:divBdr>
        <w:top w:val="none" w:sz="0" w:space="0" w:color="auto"/>
        <w:left w:val="none" w:sz="0" w:space="0" w:color="auto"/>
        <w:bottom w:val="none" w:sz="0" w:space="0" w:color="auto"/>
        <w:right w:val="none" w:sz="0" w:space="0" w:color="auto"/>
      </w:divBdr>
    </w:div>
    <w:div w:id="136729466">
      <w:bodyDiv w:val="1"/>
      <w:marLeft w:val="0"/>
      <w:marRight w:val="0"/>
      <w:marTop w:val="0"/>
      <w:marBottom w:val="0"/>
      <w:divBdr>
        <w:top w:val="none" w:sz="0" w:space="0" w:color="auto"/>
        <w:left w:val="none" w:sz="0" w:space="0" w:color="auto"/>
        <w:bottom w:val="none" w:sz="0" w:space="0" w:color="auto"/>
        <w:right w:val="none" w:sz="0" w:space="0" w:color="auto"/>
      </w:divBdr>
    </w:div>
    <w:div w:id="149181656">
      <w:bodyDiv w:val="1"/>
      <w:marLeft w:val="0"/>
      <w:marRight w:val="0"/>
      <w:marTop w:val="0"/>
      <w:marBottom w:val="0"/>
      <w:divBdr>
        <w:top w:val="none" w:sz="0" w:space="0" w:color="auto"/>
        <w:left w:val="none" w:sz="0" w:space="0" w:color="auto"/>
        <w:bottom w:val="none" w:sz="0" w:space="0" w:color="auto"/>
        <w:right w:val="none" w:sz="0" w:space="0" w:color="auto"/>
      </w:divBdr>
    </w:div>
    <w:div w:id="177813909">
      <w:bodyDiv w:val="1"/>
      <w:marLeft w:val="0"/>
      <w:marRight w:val="0"/>
      <w:marTop w:val="0"/>
      <w:marBottom w:val="0"/>
      <w:divBdr>
        <w:top w:val="none" w:sz="0" w:space="0" w:color="auto"/>
        <w:left w:val="none" w:sz="0" w:space="0" w:color="auto"/>
        <w:bottom w:val="none" w:sz="0" w:space="0" w:color="auto"/>
        <w:right w:val="none" w:sz="0" w:space="0" w:color="auto"/>
      </w:divBdr>
    </w:div>
    <w:div w:id="187111296">
      <w:bodyDiv w:val="1"/>
      <w:marLeft w:val="0"/>
      <w:marRight w:val="0"/>
      <w:marTop w:val="0"/>
      <w:marBottom w:val="0"/>
      <w:divBdr>
        <w:top w:val="none" w:sz="0" w:space="0" w:color="auto"/>
        <w:left w:val="none" w:sz="0" w:space="0" w:color="auto"/>
        <w:bottom w:val="none" w:sz="0" w:space="0" w:color="auto"/>
        <w:right w:val="none" w:sz="0" w:space="0" w:color="auto"/>
      </w:divBdr>
    </w:div>
    <w:div w:id="187137621">
      <w:bodyDiv w:val="1"/>
      <w:marLeft w:val="0"/>
      <w:marRight w:val="0"/>
      <w:marTop w:val="0"/>
      <w:marBottom w:val="0"/>
      <w:divBdr>
        <w:top w:val="none" w:sz="0" w:space="0" w:color="auto"/>
        <w:left w:val="none" w:sz="0" w:space="0" w:color="auto"/>
        <w:bottom w:val="none" w:sz="0" w:space="0" w:color="auto"/>
        <w:right w:val="none" w:sz="0" w:space="0" w:color="auto"/>
      </w:divBdr>
    </w:div>
    <w:div w:id="207839315">
      <w:bodyDiv w:val="1"/>
      <w:marLeft w:val="0"/>
      <w:marRight w:val="0"/>
      <w:marTop w:val="0"/>
      <w:marBottom w:val="0"/>
      <w:divBdr>
        <w:top w:val="none" w:sz="0" w:space="0" w:color="auto"/>
        <w:left w:val="none" w:sz="0" w:space="0" w:color="auto"/>
        <w:bottom w:val="none" w:sz="0" w:space="0" w:color="auto"/>
        <w:right w:val="none" w:sz="0" w:space="0" w:color="auto"/>
      </w:divBdr>
    </w:div>
    <w:div w:id="211158526">
      <w:bodyDiv w:val="1"/>
      <w:marLeft w:val="0"/>
      <w:marRight w:val="0"/>
      <w:marTop w:val="0"/>
      <w:marBottom w:val="0"/>
      <w:divBdr>
        <w:top w:val="none" w:sz="0" w:space="0" w:color="auto"/>
        <w:left w:val="none" w:sz="0" w:space="0" w:color="auto"/>
        <w:bottom w:val="none" w:sz="0" w:space="0" w:color="auto"/>
        <w:right w:val="none" w:sz="0" w:space="0" w:color="auto"/>
      </w:divBdr>
    </w:div>
    <w:div w:id="225923785">
      <w:bodyDiv w:val="1"/>
      <w:marLeft w:val="0"/>
      <w:marRight w:val="0"/>
      <w:marTop w:val="0"/>
      <w:marBottom w:val="0"/>
      <w:divBdr>
        <w:top w:val="none" w:sz="0" w:space="0" w:color="auto"/>
        <w:left w:val="none" w:sz="0" w:space="0" w:color="auto"/>
        <w:bottom w:val="none" w:sz="0" w:space="0" w:color="auto"/>
        <w:right w:val="none" w:sz="0" w:space="0" w:color="auto"/>
      </w:divBdr>
    </w:div>
    <w:div w:id="231088890">
      <w:bodyDiv w:val="1"/>
      <w:marLeft w:val="0"/>
      <w:marRight w:val="0"/>
      <w:marTop w:val="0"/>
      <w:marBottom w:val="0"/>
      <w:divBdr>
        <w:top w:val="none" w:sz="0" w:space="0" w:color="auto"/>
        <w:left w:val="none" w:sz="0" w:space="0" w:color="auto"/>
        <w:bottom w:val="none" w:sz="0" w:space="0" w:color="auto"/>
        <w:right w:val="none" w:sz="0" w:space="0" w:color="auto"/>
      </w:divBdr>
    </w:div>
    <w:div w:id="238490895">
      <w:bodyDiv w:val="1"/>
      <w:marLeft w:val="0"/>
      <w:marRight w:val="0"/>
      <w:marTop w:val="0"/>
      <w:marBottom w:val="0"/>
      <w:divBdr>
        <w:top w:val="none" w:sz="0" w:space="0" w:color="auto"/>
        <w:left w:val="none" w:sz="0" w:space="0" w:color="auto"/>
        <w:bottom w:val="none" w:sz="0" w:space="0" w:color="auto"/>
        <w:right w:val="none" w:sz="0" w:space="0" w:color="auto"/>
      </w:divBdr>
    </w:div>
    <w:div w:id="241334521">
      <w:bodyDiv w:val="1"/>
      <w:marLeft w:val="0"/>
      <w:marRight w:val="0"/>
      <w:marTop w:val="0"/>
      <w:marBottom w:val="0"/>
      <w:divBdr>
        <w:top w:val="none" w:sz="0" w:space="0" w:color="auto"/>
        <w:left w:val="none" w:sz="0" w:space="0" w:color="auto"/>
        <w:bottom w:val="none" w:sz="0" w:space="0" w:color="auto"/>
        <w:right w:val="none" w:sz="0" w:space="0" w:color="auto"/>
      </w:divBdr>
    </w:div>
    <w:div w:id="254705557">
      <w:bodyDiv w:val="1"/>
      <w:marLeft w:val="0"/>
      <w:marRight w:val="0"/>
      <w:marTop w:val="0"/>
      <w:marBottom w:val="0"/>
      <w:divBdr>
        <w:top w:val="none" w:sz="0" w:space="0" w:color="auto"/>
        <w:left w:val="none" w:sz="0" w:space="0" w:color="auto"/>
        <w:bottom w:val="none" w:sz="0" w:space="0" w:color="auto"/>
        <w:right w:val="none" w:sz="0" w:space="0" w:color="auto"/>
      </w:divBdr>
    </w:div>
    <w:div w:id="267615648">
      <w:bodyDiv w:val="1"/>
      <w:marLeft w:val="0"/>
      <w:marRight w:val="0"/>
      <w:marTop w:val="0"/>
      <w:marBottom w:val="0"/>
      <w:divBdr>
        <w:top w:val="none" w:sz="0" w:space="0" w:color="auto"/>
        <w:left w:val="none" w:sz="0" w:space="0" w:color="auto"/>
        <w:bottom w:val="none" w:sz="0" w:space="0" w:color="auto"/>
        <w:right w:val="none" w:sz="0" w:space="0" w:color="auto"/>
      </w:divBdr>
    </w:div>
    <w:div w:id="294601955">
      <w:bodyDiv w:val="1"/>
      <w:marLeft w:val="0"/>
      <w:marRight w:val="0"/>
      <w:marTop w:val="0"/>
      <w:marBottom w:val="0"/>
      <w:divBdr>
        <w:top w:val="none" w:sz="0" w:space="0" w:color="auto"/>
        <w:left w:val="none" w:sz="0" w:space="0" w:color="auto"/>
        <w:bottom w:val="none" w:sz="0" w:space="0" w:color="auto"/>
        <w:right w:val="none" w:sz="0" w:space="0" w:color="auto"/>
      </w:divBdr>
    </w:div>
    <w:div w:id="308443958">
      <w:bodyDiv w:val="1"/>
      <w:marLeft w:val="0"/>
      <w:marRight w:val="0"/>
      <w:marTop w:val="0"/>
      <w:marBottom w:val="0"/>
      <w:divBdr>
        <w:top w:val="none" w:sz="0" w:space="0" w:color="auto"/>
        <w:left w:val="none" w:sz="0" w:space="0" w:color="auto"/>
        <w:bottom w:val="none" w:sz="0" w:space="0" w:color="auto"/>
        <w:right w:val="none" w:sz="0" w:space="0" w:color="auto"/>
      </w:divBdr>
    </w:div>
    <w:div w:id="321158190">
      <w:bodyDiv w:val="1"/>
      <w:marLeft w:val="0"/>
      <w:marRight w:val="0"/>
      <w:marTop w:val="0"/>
      <w:marBottom w:val="0"/>
      <w:divBdr>
        <w:top w:val="none" w:sz="0" w:space="0" w:color="auto"/>
        <w:left w:val="none" w:sz="0" w:space="0" w:color="auto"/>
        <w:bottom w:val="none" w:sz="0" w:space="0" w:color="auto"/>
        <w:right w:val="none" w:sz="0" w:space="0" w:color="auto"/>
      </w:divBdr>
    </w:div>
    <w:div w:id="328414350">
      <w:bodyDiv w:val="1"/>
      <w:marLeft w:val="0"/>
      <w:marRight w:val="0"/>
      <w:marTop w:val="0"/>
      <w:marBottom w:val="0"/>
      <w:divBdr>
        <w:top w:val="none" w:sz="0" w:space="0" w:color="auto"/>
        <w:left w:val="none" w:sz="0" w:space="0" w:color="auto"/>
        <w:bottom w:val="none" w:sz="0" w:space="0" w:color="auto"/>
        <w:right w:val="none" w:sz="0" w:space="0" w:color="auto"/>
      </w:divBdr>
    </w:div>
    <w:div w:id="331639248">
      <w:bodyDiv w:val="1"/>
      <w:marLeft w:val="0"/>
      <w:marRight w:val="0"/>
      <w:marTop w:val="0"/>
      <w:marBottom w:val="0"/>
      <w:divBdr>
        <w:top w:val="none" w:sz="0" w:space="0" w:color="auto"/>
        <w:left w:val="none" w:sz="0" w:space="0" w:color="auto"/>
        <w:bottom w:val="none" w:sz="0" w:space="0" w:color="auto"/>
        <w:right w:val="none" w:sz="0" w:space="0" w:color="auto"/>
      </w:divBdr>
    </w:div>
    <w:div w:id="350499130">
      <w:bodyDiv w:val="1"/>
      <w:marLeft w:val="0"/>
      <w:marRight w:val="0"/>
      <w:marTop w:val="0"/>
      <w:marBottom w:val="0"/>
      <w:divBdr>
        <w:top w:val="none" w:sz="0" w:space="0" w:color="auto"/>
        <w:left w:val="none" w:sz="0" w:space="0" w:color="auto"/>
        <w:bottom w:val="none" w:sz="0" w:space="0" w:color="auto"/>
        <w:right w:val="none" w:sz="0" w:space="0" w:color="auto"/>
      </w:divBdr>
    </w:div>
    <w:div w:id="357437386">
      <w:bodyDiv w:val="1"/>
      <w:marLeft w:val="0"/>
      <w:marRight w:val="0"/>
      <w:marTop w:val="0"/>
      <w:marBottom w:val="0"/>
      <w:divBdr>
        <w:top w:val="none" w:sz="0" w:space="0" w:color="auto"/>
        <w:left w:val="none" w:sz="0" w:space="0" w:color="auto"/>
        <w:bottom w:val="none" w:sz="0" w:space="0" w:color="auto"/>
        <w:right w:val="none" w:sz="0" w:space="0" w:color="auto"/>
      </w:divBdr>
    </w:div>
    <w:div w:id="360975560">
      <w:bodyDiv w:val="1"/>
      <w:marLeft w:val="0"/>
      <w:marRight w:val="0"/>
      <w:marTop w:val="0"/>
      <w:marBottom w:val="0"/>
      <w:divBdr>
        <w:top w:val="none" w:sz="0" w:space="0" w:color="auto"/>
        <w:left w:val="none" w:sz="0" w:space="0" w:color="auto"/>
        <w:bottom w:val="none" w:sz="0" w:space="0" w:color="auto"/>
        <w:right w:val="none" w:sz="0" w:space="0" w:color="auto"/>
      </w:divBdr>
    </w:div>
    <w:div w:id="376004849">
      <w:bodyDiv w:val="1"/>
      <w:marLeft w:val="0"/>
      <w:marRight w:val="0"/>
      <w:marTop w:val="0"/>
      <w:marBottom w:val="0"/>
      <w:divBdr>
        <w:top w:val="none" w:sz="0" w:space="0" w:color="auto"/>
        <w:left w:val="none" w:sz="0" w:space="0" w:color="auto"/>
        <w:bottom w:val="none" w:sz="0" w:space="0" w:color="auto"/>
        <w:right w:val="none" w:sz="0" w:space="0" w:color="auto"/>
      </w:divBdr>
    </w:div>
    <w:div w:id="387268276">
      <w:bodyDiv w:val="1"/>
      <w:marLeft w:val="0"/>
      <w:marRight w:val="0"/>
      <w:marTop w:val="0"/>
      <w:marBottom w:val="0"/>
      <w:divBdr>
        <w:top w:val="none" w:sz="0" w:space="0" w:color="auto"/>
        <w:left w:val="none" w:sz="0" w:space="0" w:color="auto"/>
        <w:bottom w:val="none" w:sz="0" w:space="0" w:color="auto"/>
        <w:right w:val="none" w:sz="0" w:space="0" w:color="auto"/>
      </w:divBdr>
    </w:div>
    <w:div w:id="389305195">
      <w:bodyDiv w:val="1"/>
      <w:marLeft w:val="0"/>
      <w:marRight w:val="0"/>
      <w:marTop w:val="0"/>
      <w:marBottom w:val="0"/>
      <w:divBdr>
        <w:top w:val="none" w:sz="0" w:space="0" w:color="auto"/>
        <w:left w:val="none" w:sz="0" w:space="0" w:color="auto"/>
        <w:bottom w:val="none" w:sz="0" w:space="0" w:color="auto"/>
        <w:right w:val="none" w:sz="0" w:space="0" w:color="auto"/>
      </w:divBdr>
    </w:div>
    <w:div w:id="400719291">
      <w:bodyDiv w:val="1"/>
      <w:marLeft w:val="0"/>
      <w:marRight w:val="0"/>
      <w:marTop w:val="0"/>
      <w:marBottom w:val="0"/>
      <w:divBdr>
        <w:top w:val="none" w:sz="0" w:space="0" w:color="auto"/>
        <w:left w:val="none" w:sz="0" w:space="0" w:color="auto"/>
        <w:bottom w:val="none" w:sz="0" w:space="0" w:color="auto"/>
        <w:right w:val="none" w:sz="0" w:space="0" w:color="auto"/>
      </w:divBdr>
    </w:div>
    <w:div w:id="403527842">
      <w:bodyDiv w:val="1"/>
      <w:marLeft w:val="0"/>
      <w:marRight w:val="0"/>
      <w:marTop w:val="0"/>
      <w:marBottom w:val="0"/>
      <w:divBdr>
        <w:top w:val="none" w:sz="0" w:space="0" w:color="auto"/>
        <w:left w:val="none" w:sz="0" w:space="0" w:color="auto"/>
        <w:bottom w:val="none" w:sz="0" w:space="0" w:color="auto"/>
        <w:right w:val="none" w:sz="0" w:space="0" w:color="auto"/>
      </w:divBdr>
    </w:div>
    <w:div w:id="434791148">
      <w:bodyDiv w:val="1"/>
      <w:marLeft w:val="0"/>
      <w:marRight w:val="0"/>
      <w:marTop w:val="0"/>
      <w:marBottom w:val="0"/>
      <w:divBdr>
        <w:top w:val="none" w:sz="0" w:space="0" w:color="auto"/>
        <w:left w:val="none" w:sz="0" w:space="0" w:color="auto"/>
        <w:bottom w:val="none" w:sz="0" w:space="0" w:color="auto"/>
        <w:right w:val="none" w:sz="0" w:space="0" w:color="auto"/>
      </w:divBdr>
    </w:div>
    <w:div w:id="445196869">
      <w:bodyDiv w:val="1"/>
      <w:marLeft w:val="0"/>
      <w:marRight w:val="0"/>
      <w:marTop w:val="0"/>
      <w:marBottom w:val="0"/>
      <w:divBdr>
        <w:top w:val="none" w:sz="0" w:space="0" w:color="auto"/>
        <w:left w:val="none" w:sz="0" w:space="0" w:color="auto"/>
        <w:bottom w:val="none" w:sz="0" w:space="0" w:color="auto"/>
        <w:right w:val="none" w:sz="0" w:space="0" w:color="auto"/>
      </w:divBdr>
    </w:div>
    <w:div w:id="446239902">
      <w:bodyDiv w:val="1"/>
      <w:marLeft w:val="0"/>
      <w:marRight w:val="0"/>
      <w:marTop w:val="0"/>
      <w:marBottom w:val="0"/>
      <w:divBdr>
        <w:top w:val="none" w:sz="0" w:space="0" w:color="auto"/>
        <w:left w:val="none" w:sz="0" w:space="0" w:color="auto"/>
        <w:bottom w:val="none" w:sz="0" w:space="0" w:color="auto"/>
        <w:right w:val="none" w:sz="0" w:space="0" w:color="auto"/>
      </w:divBdr>
    </w:div>
    <w:div w:id="447890169">
      <w:bodyDiv w:val="1"/>
      <w:marLeft w:val="0"/>
      <w:marRight w:val="0"/>
      <w:marTop w:val="0"/>
      <w:marBottom w:val="0"/>
      <w:divBdr>
        <w:top w:val="none" w:sz="0" w:space="0" w:color="auto"/>
        <w:left w:val="none" w:sz="0" w:space="0" w:color="auto"/>
        <w:bottom w:val="none" w:sz="0" w:space="0" w:color="auto"/>
        <w:right w:val="none" w:sz="0" w:space="0" w:color="auto"/>
      </w:divBdr>
    </w:div>
    <w:div w:id="453066121">
      <w:bodyDiv w:val="1"/>
      <w:marLeft w:val="0"/>
      <w:marRight w:val="0"/>
      <w:marTop w:val="0"/>
      <w:marBottom w:val="0"/>
      <w:divBdr>
        <w:top w:val="none" w:sz="0" w:space="0" w:color="auto"/>
        <w:left w:val="none" w:sz="0" w:space="0" w:color="auto"/>
        <w:bottom w:val="none" w:sz="0" w:space="0" w:color="auto"/>
        <w:right w:val="none" w:sz="0" w:space="0" w:color="auto"/>
      </w:divBdr>
    </w:div>
    <w:div w:id="468211653">
      <w:bodyDiv w:val="1"/>
      <w:marLeft w:val="0"/>
      <w:marRight w:val="0"/>
      <w:marTop w:val="0"/>
      <w:marBottom w:val="0"/>
      <w:divBdr>
        <w:top w:val="none" w:sz="0" w:space="0" w:color="auto"/>
        <w:left w:val="none" w:sz="0" w:space="0" w:color="auto"/>
        <w:bottom w:val="none" w:sz="0" w:space="0" w:color="auto"/>
        <w:right w:val="none" w:sz="0" w:space="0" w:color="auto"/>
      </w:divBdr>
    </w:div>
    <w:div w:id="468786263">
      <w:bodyDiv w:val="1"/>
      <w:marLeft w:val="0"/>
      <w:marRight w:val="0"/>
      <w:marTop w:val="0"/>
      <w:marBottom w:val="0"/>
      <w:divBdr>
        <w:top w:val="none" w:sz="0" w:space="0" w:color="auto"/>
        <w:left w:val="none" w:sz="0" w:space="0" w:color="auto"/>
        <w:bottom w:val="none" w:sz="0" w:space="0" w:color="auto"/>
        <w:right w:val="none" w:sz="0" w:space="0" w:color="auto"/>
      </w:divBdr>
    </w:div>
    <w:div w:id="483396163">
      <w:bodyDiv w:val="1"/>
      <w:marLeft w:val="0"/>
      <w:marRight w:val="0"/>
      <w:marTop w:val="0"/>
      <w:marBottom w:val="0"/>
      <w:divBdr>
        <w:top w:val="none" w:sz="0" w:space="0" w:color="auto"/>
        <w:left w:val="none" w:sz="0" w:space="0" w:color="auto"/>
        <w:bottom w:val="none" w:sz="0" w:space="0" w:color="auto"/>
        <w:right w:val="none" w:sz="0" w:space="0" w:color="auto"/>
      </w:divBdr>
    </w:div>
    <w:div w:id="499929025">
      <w:bodyDiv w:val="1"/>
      <w:marLeft w:val="0"/>
      <w:marRight w:val="0"/>
      <w:marTop w:val="0"/>
      <w:marBottom w:val="0"/>
      <w:divBdr>
        <w:top w:val="none" w:sz="0" w:space="0" w:color="auto"/>
        <w:left w:val="none" w:sz="0" w:space="0" w:color="auto"/>
        <w:bottom w:val="none" w:sz="0" w:space="0" w:color="auto"/>
        <w:right w:val="none" w:sz="0" w:space="0" w:color="auto"/>
      </w:divBdr>
    </w:div>
    <w:div w:id="500051736">
      <w:bodyDiv w:val="1"/>
      <w:marLeft w:val="0"/>
      <w:marRight w:val="0"/>
      <w:marTop w:val="0"/>
      <w:marBottom w:val="0"/>
      <w:divBdr>
        <w:top w:val="none" w:sz="0" w:space="0" w:color="auto"/>
        <w:left w:val="none" w:sz="0" w:space="0" w:color="auto"/>
        <w:bottom w:val="none" w:sz="0" w:space="0" w:color="auto"/>
        <w:right w:val="none" w:sz="0" w:space="0" w:color="auto"/>
      </w:divBdr>
    </w:div>
    <w:div w:id="526917195">
      <w:bodyDiv w:val="1"/>
      <w:marLeft w:val="0"/>
      <w:marRight w:val="0"/>
      <w:marTop w:val="0"/>
      <w:marBottom w:val="0"/>
      <w:divBdr>
        <w:top w:val="none" w:sz="0" w:space="0" w:color="auto"/>
        <w:left w:val="none" w:sz="0" w:space="0" w:color="auto"/>
        <w:bottom w:val="none" w:sz="0" w:space="0" w:color="auto"/>
        <w:right w:val="none" w:sz="0" w:space="0" w:color="auto"/>
      </w:divBdr>
    </w:div>
    <w:div w:id="534394251">
      <w:bodyDiv w:val="1"/>
      <w:marLeft w:val="0"/>
      <w:marRight w:val="0"/>
      <w:marTop w:val="0"/>
      <w:marBottom w:val="0"/>
      <w:divBdr>
        <w:top w:val="none" w:sz="0" w:space="0" w:color="auto"/>
        <w:left w:val="none" w:sz="0" w:space="0" w:color="auto"/>
        <w:bottom w:val="none" w:sz="0" w:space="0" w:color="auto"/>
        <w:right w:val="none" w:sz="0" w:space="0" w:color="auto"/>
      </w:divBdr>
    </w:div>
    <w:div w:id="539518069">
      <w:bodyDiv w:val="1"/>
      <w:marLeft w:val="0"/>
      <w:marRight w:val="0"/>
      <w:marTop w:val="0"/>
      <w:marBottom w:val="0"/>
      <w:divBdr>
        <w:top w:val="none" w:sz="0" w:space="0" w:color="auto"/>
        <w:left w:val="none" w:sz="0" w:space="0" w:color="auto"/>
        <w:bottom w:val="none" w:sz="0" w:space="0" w:color="auto"/>
        <w:right w:val="none" w:sz="0" w:space="0" w:color="auto"/>
      </w:divBdr>
    </w:div>
    <w:div w:id="549876805">
      <w:bodyDiv w:val="1"/>
      <w:marLeft w:val="0"/>
      <w:marRight w:val="0"/>
      <w:marTop w:val="0"/>
      <w:marBottom w:val="0"/>
      <w:divBdr>
        <w:top w:val="none" w:sz="0" w:space="0" w:color="auto"/>
        <w:left w:val="none" w:sz="0" w:space="0" w:color="auto"/>
        <w:bottom w:val="none" w:sz="0" w:space="0" w:color="auto"/>
        <w:right w:val="none" w:sz="0" w:space="0" w:color="auto"/>
      </w:divBdr>
    </w:div>
    <w:div w:id="609974777">
      <w:bodyDiv w:val="1"/>
      <w:marLeft w:val="0"/>
      <w:marRight w:val="0"/>
      <w:marTop w:val="0"/>
      <w:marBottom w:val="0"/>
      <w:divBdr>
        <w:top w:val="none" w:sz="0" w:space="0" w:color="auto"/>
        <w:left w:val="none" w:sz="0" w:space="0" w:color="auto"/>
        <w:bottom w:val="none" w:sz="0" w:space="0" w:color="auto"/>
        <w:right w:val="none" w:sz="0" w:space="0" w:color="auto"/>
      </w:divBdr>
    </w:div>
    <w:div w:id="631180855">
      <w:bodyDiv w:val="1"/>
      <w:marLeft w:val="0"/>
      <w:marRight w:val="0"/>
      <w:marTop w:val="0"/>
      <w:marBottom w:val="0"/>
      <w:divBdr>
        <w:top w:val="none" w:sz="0" w:space="0" w:color="auto"/>
        <w:left w:val="none" w:sz="0" w:space="0" w:color="auto"/>
        <w:bottom w:val="none" w:sz="0" w:space="0" w:color="auto"/>
        <w:right w:val="none" w:sz="0" w:space="0" w:color="auto"/>
      </w:divBdr>
    </w:div>
    <w:div w:id="632835197">
      <w:bodyDiv w:val="1"/>
      <w:marLeft w:val="0"/>
      <w:marRight w:val="0"/>
      <w:marTop w:val="0"/>
      <w:marBottom w:val="0"/>
      <w:divBdr>
        <w:top w:val="none" w:sz="0" w:space="0" w:color="auto"/>
        <w:left w:val="none" w:sz="0" w:space="0" w:color="auto"/>
        <w:bottom w:val="none" w:sz="0" w:space="0" w:color="auto"/>
        <w:right w:val="none" w:sz="0" w:space="0" w:color="auto"/>
      </w:divBdr>
    </w:div>
    <w:div w:id="645671314">
      <w:bodyDiv w:val="1"/>
      <w:marLeft w:val="0"/>
      <w:marRight w:val="0"/>
      <w:marTop w:val="0"/>
      <w:marBottom w:val="0"/>
      <w:divBdr>
        <w:top w:val="none" w:sz="0" w:space="0" w:color="auto"/>
        <w:left w:val="none" w:sz="0" w:space="0" w:color="auto"/>
        <w:bottom w:val="none" w:sz="0" w:space="0" w:color="auto"/>
        <w:right w:val="none" w:sz="0" w:space="0" w:color="auto"/>
      </w:divBdr>
    </w:div>
    <w:div w:id="656038996">
      <w:bodyDiv w:val="1"/>
      <w:marLeft w:val="0"/>
      <w:marRight w:val="0"/>
      <w:marTop w:val="0"/>
      <w:marBottom w:val="0"/>
      <w:divBdr>
        <w:top w:val="none" w:sz="0" w:space="0" w:color="auto"/>
        <w:left w:val="none" w:sz="0" w:space="0" w:color="auto"/>
        <w:bottom w:val="none" w:sz="0" w:space="0" w:color="auto"/>
        <w:right w:val="none" w:sz="0" w:space="0" w:color="auto"/>
      </w:divBdr>
    </w:div>
    <w:div w:id="663052240">
      <w:bodyDiv w:val="1"/>
      <w:marLeft w:val="0"/>
      <w:marRight w:val="0"/>
      <w:marTop w:val="0"/>
      <w:marBottom w:val="0"/>
      <w:divBdr>
        <w:top w:val="none" w:sz="0" w:space="0" w:color="auto"/>
        <w:left w:val="none" w:sz="0" w:space="0" w:color="auto"/>
        <w:bottom w:val="none" w:sz="0" w:space="0" w:color="auto"/>
        <w:right w:val="none" w:sz="0" w:space="0" w:color="auto"/>
      </w:divBdr>
    </w:div>
    <w:div w:id="681205698">
      <w:bodyDiv w:val="1"/>
      <w:marLeft w:val="0"/>
      <w:marRight w:val="0"/>
      <w:marTop w:val="0"/>
      <w:marBottom w:val="0"/>
      <w:divBdr>
        <w:top w:val="none" w:sz="0" w:space="0" w:color="auto"/>
        <w:left w:val="none" w:sz="0" w:space="0" w:color="auto"/>
        <w:bottom w:val="none" w:sz="0" w:space="0" w:color="auto"/>
        <w:right w:val="none" w:sz="0" w:space="0" w:color="auto"/>
      </w:divBdr>
    </w:div>
    <w:div w:id="689448845">
      <w:bodyDiv w:val="1"/>
      <w:marLeft w:val="0"/>
      <w:marRight w:val="0"/>
      <w:marTop w:val="0"/>
      <w:marBottom w:val="0"/>
      <w:divBdr>
        <w:top w:val="none" w:sz="0" w:space="0" w:color="auto"/>
        <w:left w:val="none" w:sz="0" w:space="0" w:color="auto"/>
        <w:bottom w:val="none" w:sz="0" w:space="0" w:color="auto"/>
        <w:right w:val="none" w:sz="0" w:space="0" w:color="auto"/>
      </w:divBdr>
    </w:div>
    <w:div w:id="702708176">
      <w:bodyDiv w:val="1"/>
      <w:marLeft w:val="0"/>
      <w:marRight w:val="0"/>
      <w:marTop w:val="0"/>
      <w:marBottom w:val="0"/>
      <w:divBdr>
        <w:top w:val="none" w:sz="0" w:space="0" w:color="auto"/>
        <w:left w:val="none" w:sz="0" w:space="0" w:color="auto"/>
        <w:bottom w:val="none" w:sz="0" w:space="0" w:color="auto"/>
        <w:right w:val="none" w:sz="0" w:space="0" w:color="auto"/>
      </w:divBdr>
    </w:div>
    <w:div w:id="781193178">
      <w:bodyDiv w:val="1"/>
      <w:marLeft w:val="0"/>
      <w:marRight w:val="0"/>
      <w:marTop w:val="0"/>
      <w:marBottom w:val="0"/>
      <w:divBdr>
        <w:top w:val="none" w:sz="0" w:space="0" w:color="auto"/>
        <w:left w:val="none" w:sz="0" w:space="0" w:color="auto"/>
        <w:bottom w:val="none" w:sz="0" w:space="0" w:color="auto"/>
        <w:right w:val="none" w:sz="0" w:space="0" w:color="auto"/>
      </w:divBdr>
    </w:div>
    <w:div w:id="788815974">
      <w:bodyDiv w:val="1"/>
      <w:marLeft w:val="0"/>
      <w:marRight w:val="0"/>
      <w:marTop w:val="0"/>
      <w:marBottom w:val="0"/>
      <w:divBdr>
        <w:top w:val="none" w:sz="0" w:space="0" w:color="auto"/>
        <w:left w:val="none" w:sz="0" w:space="0" w:color="auto"/>
        <w:bottom w:val="none" w:sz="0" w:space="0" w:color="auto"/>
        <w:right w:val="none" w:sz="0" w:space="0" w:color="auto"/>
      </w:divBdr>
    </w:div>
    <w:div w:id="789980603">
      <w:bodyDiv w:val="1"/>
      <w:marLeft w:val="0"/>
      <w:marRight w:val="0"/>
      <w:marTop w:val="0"/>
      <w:marBottom w:val="0"/>
      <w:divBdr>
        <w:top w:val="none" w:sz="0" w:space="0" w:color="auto"/>
        <w:left w:val="none" w:sz="0" w:space="0" w:color="auto"/>
        <w:bottom w:val="none" w:sz="0" w:space="0" w:color="auto"/>
        <w:right w:val="none" w:sz="0" w:space="0" w:color="auto"/>
      </w:divBdr>
    </w:div>
    <w:div w:id="800728143">
      <w:bodyDiv w:val="1"/>
      <w:marLeft w:val="0"/>
      <w:marRight w:val="0"/>
      <w:marTop w:val="0"/>
      <w:marBottom w:val="0"/>
      <w:divBdr>
        <w:top w:val="none" w:sz="0" w:space="0" w:color="auto"/>
        <w:left w:val="none" w:sz="0" w:space="0" w:color="auto"/>
        <w:bottom w:val="none" w:sz="0" w:space="0" w:color="auto"/>
        <w:right w:val="none" w:sz="0" w:space="0" w:color="auto"/>
      </w:divBdr>
    </w:div>
    <w:div w:id="821117371">
      <w:bodyDiv w:val="1"/>
      <w:marLeft w:val="0"/>
      <w:marRight w:val="0"/>
      <w:marTop w:val="0"/>
      <w:marBottom w:val="0"/>
      <w:divBdr>
        <w:top w:val="none" w:sz="0" w:space="0" w:color="auto"/>
        <w:left w:val="none" w:sz="0" w:space="0" w:color="auto"/>
        <w:bottom w:val="none" w:sz="0" w:space="0" w:color="auto"/>
        <w:right w:val="none" w:sz="0" w:space="0" w:color="auto"/>
      </w:divBdr>
      <w:divsChild>
        <w:div w:id="141390157">
          <w:marLeft w:val="0"/>
          <w:marRight w:val="0"/>
          <w:marTop w:val="0"/>
          <w:marBottom w:val="0"/>
          <w:divBdr>
            <w:top w:val="none" w:sz="0" w:space="0" w:color="auto"/>
            <w:left w:val="none" w:sz="0" w:space="0" w:color="auto"/>
            <w:bottom w:val="none" w:sz="0" w:space="0" w:color="auto"/>
            <w:right w:val="none" w:sz="0" w:space="0" w:color="auto"/>
          </w:divBdr>
          <w:divsChild>
            <w:div w:id="1794866171">
              <w:marLeft w:val="0"/>
              <w:marRight w:val="0"/>
              <w:marTop w:val="0"/>
              <w:marBottom w:val="0"/>
              <w:divBdr>
                <w:top w:val="none" w:sz="0" w:space="0" w:color="auto"/>
                <w:left w:val="none" w:sz="0" w:space="0" w:color="auto"/>
                <w:bottom w:val="none" w:sz="0" w:space="0" w:color="auto"/>
                <w:right w:val="none" w:sz="0" w:space="0" w:color="auto"/>
              </w:divBdr>
              <w:divsChild>
                <w:div w:id="10950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717">
      <w:bodyDiv w:val="1"/>
      <w:marLeft w:val="0"/>
      <w:marRight w:val="0"/>
      <w:marTop w:val="0"/>
      <w:marBottom w:val="0"/>
      <w:divBdr>
        <w:top w:val="none" w:sz="0" w:space="0" w:color="auto"/>
        <w:left w:val="none" w:sz="0" w:space="0" w:color="auto"/>
        <w:bottom w:val="none" w:sz="0" w:space="0" w:color="auto"/>
        <w:right w:val="none" w:sz="0" w:space="0" w:color="auto"/>
      </w:divBdr>
    </w:div>
    <w:div w:id="846215403">
      <w:bodyDiv w:val="1"/>
      <w:marLeft w:val="0"/>
      <w:marRight w:val="0"/>
      <w:marTop w:val="0"/>
      <w:marBottom w:val="0"/>
      <w:divBdr>
        <w:top w:val="none" w:sz="0" w:space="0" w:color="auto"/>
        <w:left w:val="none" w:sz="0" w:space="0" w:color="auto"/>
        <w:bottom w:val="none" w:sz="0" w:space="0" w:color="auto"/>
        <w:right w:val="none" w:sz="0" w:space="0" w:color="auto"/>
      </w:divBdr>
    </w:div>
    <w:div w:id="854071588">
      <w:bodyDiv w:val="1"/>
      <w:marLeft w:val="0"/>
      <w:marRight w:val="0"/>
      <w:marTop w:val="0"/>
      <w:marBottom w:val="0"/>
      <w:divBdr>
        <w:top w:val="none" w:sz="0" w:space="0" w:color="auto"/>
        <w:left w:val="none" w:sz="0" w:space="0" w:color="auto"/>
        <w:bottom w:val="none" w:sz="0" w:space="0" w:color="auto"/>
        <w:right w:val="none" w:sz="0" w:space="0" w:color="auto"/>
      </w:divBdr>
    </w:div>
    <w:div w:id="854075532">
      <w:bodyDiv w:val="1"/>
      <w:marLeft w:val="0"/>
      <w:marRight w:val="0"/>
      <w:marTop w:val="0"/>
      <w:marBottom w:val="0"/>
      <w:divBdr>
        <w:top w:val="none" w:sz="0" w:space="0" w:color="auto"/>
        <w:left w:val="none" w:sz="0" w:space="0" w:color="auto"/>
        <w:bottom w:val="none" w:sz="0" w:space="0" w:color="auto"/>
        <w:right w:val="none" w:sz="0" w:space="0" w:color="auto"/>
      </w:divBdr>
    </w:div>
    <w:div w:id="865871035">
      <w:bodyDiv w:val="1"/>
      <w:marLeft w:val="0"/>
      <w:marRight w:val="0"/>
      <w:marTop w:val="0"/>
      <w:marBottom w:val="0"/>
      <w:divBdr>
        <w:top w:val="none" w:sz="0" w:space="0" w:color="auto"/>
        <w:left w:val="none" w:sz="0" w:space="0" w:color="auto"/>
        <w:bottom w:val="none" w:sz="0" w:space="0" w:color="auto"/>
        <w:right w:val="none" w:sz="0" w:space="0" w:color="auto"/>
      </w:divBdr>
    </w:div>
    <w:div w:id="877860812">
      <w:bodyDiv w:val="1"/>
      <w:marLeft w:val="0"/>
      <w:marRight w:val="0"/>
      <w:marTop w:val="0"/>
      <w:marBottom w:val="0"/>
      <w:divBdr>
        <w:top w:val="none" w:sz="0" w:space="0" w:color="auto"/>
        <w:left w:val="none" w:sz="0" w:space="0" w:color="auto"/>
        <w:bottom w:val="none" w:sz="0" w:space="0" w:color="auto"/>
        <w:right w:val="none" w:sz="0" w:space="0" w:color="auto"/>
      </w:divBdr>
    </w:div>
    <w:div w:id="904725084">
      <w:bodyDiv w:val="1"/>
      <w:marLeft w:val="0"/>
      <w:marRight w:val="0"/>
      <w:marTop w:val="0"/>
      <w:marBottom w:val="0"/>
      <w:divBdr>
        <w:top w:val="none" w:sz="0" w:space="0" w:color="auto"/>
        <w:left w:val="none" w:sz="0" w:space="0" w:color="auto"/>
        <w:bottom w:val="none" w:sz="0" w:space="0" w:color="auto"/>
        <w:right w:val="none" w:sz="0" w:space="0" w:color="auto"/>
      </w:divBdr>
    </w:div>
    <w:div w:id="905914445">
      <w:bodyDiv w:val="1"/>
      <w:marLeft w:val="0"/>
      <w:marRight w:val="0"/>
      <w:marTop w:val="0"/>
      <w:marBottom w:val="0"/>
      <w:divBdr>
        <w:top w:val="none" w:sz="0" w:space="0" w:color="auto"/>
        <w:left w:val="none" w:sz="0" w:space="0" w:color="auto"/>
        <w:bottom w:val="none" w:sz="0" w:space="0" w:color="auto"/>
        <w:right w:val="none" w:sz="0" w:space="0" w:color="auto"/>
      </w:divBdr>
    </w:div>
    <w:div w:id="933131402">
      <w:bodyDiv w:val="1"/>
      <w:marLeft w:val="0"/>
      <w:marRight w:val="0"/>
      <w:marTop w:val="0"/>
      <w:marBottom w:val="0"/>
      <w:divBdr>
        <w:top w:val="none" w:sz="0" w:space="0" w:color="auto"/>
        <w:left w:val="none" w:sz="0" w:space="0" w:color="auto"/>
        <w:bottom w:val="none" w:sz="0" w:space="0" w:color="auto"/>
        <w:right w:val="none" w:sz="0" w:space="0" w:color="auto"/>
      </w:divBdr>
    </w:div>
    <w:div w:id="958805859">
      <w:bodyDiv w:val="1"/>
      <w:marLeft w:val="0"/>
      <w:marRight w:val="0"/>
      <w:marTop w:val="0"/>
      <w:marBottom w:val="0"/>
      <w:divBdr>
        <w:top w:val="none" w:sz="0" w:space="0" w:color="auto"/>
        <w:left w:val="none" w:sz="0" w:space="0" w:color="auto"/>
        <w:bottom w:val="none" w:sz="0" w:space="0" w:color="auto"/>
        <w:right w:val="none" w:sz="0" w:space="0" w:color="auto"/>
      </w:divBdr>
    </w:div>
    <w:div w:id="971208325">
      <w:bodyDiv w:val="1"/>
      <w:marLeft w:val="0"/>
      <w:marRight w:val="0"/>
      <w:marTop w:val="0"/>
      <w:marBottom w:val="0"/>
      <w:divBdr>
        <w:top w:val="none" w:sz="0" w:space="0" w:color="auto"/>
        <w:left w:val="none" w:sz="0" w:space="0" w:color="auto"/>
        <w:bottom w:val="none" w:sz="0" w:space="0" w:color="auto"/>
        <w:right w:val="none" w:sz="0" w:space="0" w:color="auto"/>
      </w:divBdr>
    </w:div>
    <w:div w:id="1018778595">
      <w:bodyDiv w:val="1"/>
      <w:marLeft w:val="0"/>
      <w:marRight w:val="0"/>
      <w:marTop w:val="0"/>
      <w:marBottom w:val="0"/>
      <w:divBdr>
        <w:top w:val="none" w:sz="0" w:space="0" w:color="auto"/>
        <w:left w:val="none" w:sz="0" w:space="0" w:color="auto"/>
        <w:bottom w:val="none" w:sz="0" w:space="0" w:color="auto"/>
        <w:right w:val="none" w:sz="0" w:space="0" w:color="auto"/>
      </w:divBdr>
    </w:div>
    <w:div w:id="1027802228">
      <w:bodyDiv w:val="1"/>
      <w:marLeft w:val="0"/>
      <w:marRight w:val="0"/>
      <w:marTop w:val="0"/>
      <w:marBottom w:val="0"/>
      <w:divBdr>
        <w:top w:val="none" w:sz="0" w:space="0" w:color="auto"/>
        <w:left w:val="none" w:sz="0" w:space="0" w:color="auto"/>
        <w:bottom w:val="none" w:sz="0" w:space="0" w:color="auto"/>
        <w:right w:val="none" w:sz="0" w:space="0" w:color="auto"/>
      </w:divBdr>
    </w:div>
    <w:div w:id="1038167963">
      <w:bodyDiv w:val="1"/>
      <w:marLeft w:val="0"/>
      <w:marRight w:val="0"/>
      <w:marTop w:val="0"/>
      <w:marBottom w:val="0"/>
      <w:divBdr>
        <w:top w:val="none" w:sz="0" w:space="0" w:color="auto"/>
        <w:left w:val="none" w:sz="0" w:space="0" w:color="auto"/>
        <w:bottom w:val="none" w:sz="0" w:space="0" w:color="auto"/>
        <w:right w:val="none" w:sz="0" w:space="0" w:color="auto"/>
      </w:divBdr>
    </w:div>
    <w:div w:id="1040130327">
      <w:bodyDiv w:val="1"/>
      <w:marLeft w:val="0"/>
      <w:marRight w:val="0"/>
      <w:marTop w:val="0"/>
      <w:marBottom w:val="0"/>
      <w:divBdr>
        <w:top w:val="none" w:sz="0" w:space="0" w:color="auto"/>
        <w:left w:val="none" w:sz="0" w:space="0" w:color="auto"/>
        <w:bottom w:val="none" w:sz="0" w:space="0" w:color="auto"/>
        <w:right w:val="none" w:sz="0" w:space="0" w:color="auto"/>
      </w:divBdr>
    </w:div>
    <w:div w:id="1047755198">
      <w:bodyDiv w:val="1"/>
      <w:marLeft w:val="0"/>
      <w:marRight w:val="0"/>
      <w:marTop w:val="0"/>
      <w:marBottom w:val="0"/>
      <w:divBdr>
        <w:top w:val="none" w:sz="0" w:space="0" w:color="auto"/>
        <w:left w:val="none" w:sz="0" w:space="0" w:color="auto"/>
        <w:bottom w:val="none" w:sz="0" w:space="0" w:color="auto"/>
        <w:right w:val="none" w:sz="0" w:space="0" w:color="auto"/>
      </w:divBdr>
    </w:div>
    <w:div w:id="1066487707">
      <w:bodyDiv w:val="1"/>
      <w:marLeft w:val="0"/>
      <w:marRight w:val="0"/>
      <w:marTop w:val="0"/>
      <w:marBottom w:val="0"/>
      <w:divBdr>
        <w:top w:val="none" w:sz="0" w:space="0" w:color="auto"/>
        <w:left w:val="none" w:sz="0" w:space="0" w:color="auto"/>
        <w:bottom w:val="none" w:sz="0" w:space="0" w:color="auto"/>
        <w:right w:val="none" w:sz="0" w:space="0" w:color="auto"/>
      </w:divBdr>
    </w:div>
    <w:div w:id="1071924916">
      <w:bodyDiv w:val="1"/>
      <w:marLeft w:val="0"/>
      <w:marRight w:val="0"/>
      <w:marTop w:val="0"/>
      <w:marBottom w:val="0"/>
      <w:divBdr>
        <w:top w:val="none" w:sz="0" w:space="0" w:color="auto"/>
        <w:left w:val="none" w:sz="0" w:space="0" w:color="auto"/>
        <w:bottom w:val="none" w:sz="0" w:space="0" w:color="auto"/>
        <w:right w:val="none" w:sz="0" w:space="0" w:color="auto"/>
      </w:divBdr>
    </w:div>
    <w:div w:id="1101994128">
      <w:bodyDiv w:val="1"/>
      <w:marLeft w:val="0"/>
      <w:marRight w:val="0"/>
      <w:marTop w:val="0"/>
      <w:marBottom w:val="0"/>
      <w:divBdr>
        <w:top w:val="none" w:sz="0" w:space="0" w:color="auto"/>
        <w:left w:val="none" w:sz="0" w:space="0" w:color="auto"/>
        <w:bottom w:val="none" w:sz="0" w:space="0" w:color="auto"/>
        <w:right w:val="none" w:sz="0" w:space="0" w:color="auto"/>
      </w:divBdr>
    </w:div>
    <w:div w:id="1129324446">
      <w:bodyDiv w:val="1"/>
      <w:marLeft w:val="0"/>
      <w:marRight w:val="0"/>
      <w:marTop w:val="0"/>
      <w:marBottom w:val="0"/>
      <w:divBdr>
        <w:top w:val="none" w:sz="0" w:space="0" w:color="auto"/>
        <w:left w:val="none" w:sz="0" w:space="0" w:color="auto"/>
        <w:bottom w:val="none" w:sz="0" w:space="0" w:color="auto"/>
        <w:right w:val="none" w:sz="0" w:space="0" w:color="auto"/>
      </w:divBdr>
    </w:div>
    <w:div w:id="1138034653">
      <w:bodyDiv w:val="1"/>
      <w:marLeft w:val="0"/>
      <w:marRight w:val="0"/>
      <w:marTop w:val="0"/>
      <w:marBottom w:val="0"/>
      <w:divBdr>
        <w:top w:val="none" w:sz="0" w:space="0" w:color="auto"/>
        <w:left w:val="none" w:sz="0" w:space="0" w:color="auto"/>
        <w:bottom w:val="none" w:sz="0" w:space="0" w:color="auto"/>
        <w:right w:val="none" w:sz="0" w:space="0" w:color="auto"/>
      </w:divBdr>
    </w:div>
    <w:div w:id="1138954716">
      <w:bodyDiv w:val="1"/>
      <w:marLeft w:val="0"/>
      <w:marRight w:val="0"/>
      <w:marTop w:val="0"/>
      <w:marBottom w:val="0"/>
      <w:divBdr>
        <w:top w:val="none" w:sz="0" w:space="0" w:color="auto"/>
        <w:left w:val="none" w:sz="0" w:space="0" w:color="auto"/>
        <w:bottom w:val="none" w:sz="0" w:space="0" w:color="auto"/>
        <w:right w:val="none" w:sz="0" w:space="0" w:color="auto"/>
      </w:divBdr>
    </w:div>
    <w:div w:id="1145007168">
      <w:bodyDiv w:val="1"/>
      <w:marLeft w:val="0"/>
      <w:marRight w:val="0"/>
      <w:marTop w:val="0"/>
      <w:marBottom w:val="0"/>
      <w:divBdr>
        <w:top w:val="none" w:sz="0" w:space="0" w:color="auto"/>
        <w:left w:val="none" w:sz="0" w:space="0" w:color="auto"/>
        <w:bottom w:val="none" w:sz="0" w:space="0" w:color="auto"/>
        <w:right w:val="none" w:sz="0" w:space="0" w:color="auto"/>
      </w:divBdr>
    </w:div>
    <w:div w:id="1145587031">
      <w:bodyDiv w:val="1"/>
      <w:marLeft w:val="0"/>
      <w:marRight w:val="0"/>
      <w:marTop w:val="0"/>
      <w:marBottom w:val="0"/>
      <w:divBdr>
        <w:top w:val="none" w:sz="0" w:space="0" w:color="auto"/>
        <w:left w:val="none" w:sz="0" w:space="0" w:color="auto"/>
        <w:bottom w:val="none" w:sz="0" w:space="0" w:color="auto"/>
        <w:right w:val="none" w:sz="0" w:space="0" w:color="auto"/>
      </w:divBdr>
    </w:div>
    <w:div w:id="1168135436">
      <w:bodyDiv w:val="1"/>
      <w:marLeft w:val="0"/>
      <w:marRight w:val="0"/>
      <w:marTop w:val="0"/>
      <w:marBottom w:val="0"/>
      <w:divBdr>
        <w:top w:val="none" w:sz="0" w:space="0" w:color="auto"/>
        <w:left w:val="none" w:sz="0" w:space="0" w:color="auto"/>
        <w:bottom w:val="none" w:sz="0" w:space="0" w:color="auto"/>
        <w:right w:val="none" w:sz="0" w:space="0" w:color="auto"/>
      </w:divBdr>
    </w:div>
    <w:div w:id="1190608100">
      <w:bodyDiv w:val="1"/>
      <w:marLeft w:val="0"/>
      <w:marRight w:val="0"/>
      <w:marTop w:val="0"/>
      <w:marBottom w:val="0"/>
      <w:divBdr>
        <w:top w:val="none" w:sz="0" w:space="0" w:color="auto"/>
        <w:left w:val="none" w:sz="0" w:space="0" w:color="auto"/>
        <w:bottom w:val="none" w:sz="0" w:space="0" w:color="auto"/>
        <w:right w:val="none" w:sz="0" w:space="0" w:color="auto"/>
      </w:divBdr>
    </w:div>
    <w:div w:id="1204561326">
      <w:bodyDiv w:val="1"/>
      <w:marLeft w:val="0"/>
      <w:marRight w:val="0"/>
      <w:marTop w:val="0"/>
      <w:marBottom w:val="0"/>
      <w:divBdr>
        <w:top w:val="none" w:sz="0" w:space="0" w:color="auto"/>
        <w:left w:val="none" w:sz="0" w:space="0" w:color="auto"/>
        <w:bottom w:val="none" w:sz="0" w:space="0" w:color="auto"/>
        <w:right w:val="none" w:sz="0" w:space="0" w:color="auto"/>
      </w:divBdr>
    </w:div>
    <w:div w:id="1220366197">
      <w:bodyDiv w:val="1"/>
      <w:marLeft w:val="0"/>
      <w:marRight w:val="0"/>
      <w:marTop w:val="0"/>
      <w:marBottom w:val="0"/>
      <w:divBdr>
        <w:top w:val="none" w:sz="0" w:space="0" w:color="auto"/>
        <w:left w:val="none" w:sz="0" w:space="0" w:color="auto"/>
        <w:bottom w:val="none" w:sz="0" w:space="0" w:color="auto"/>
        <w:right w:val="none" w:sz="0" w:space="0" w:color="auto"/>
      </w:divBdr>
    </w:div>
    <w:div w:id="1243639501">
      <w:bodyDiv w:val="1"/>
      <w:marLeft w:val="0"/>
      <w:marRight w:val="0"/>
      <w:marTop w:val="0"/>
      <w:marBottom w:val="0"/>
      <w:divBdr>
        <w:top w:val="none" w:sz="0" w:space="0" w:color="auto"/>
        <w:left w:val="none" w:sz="0" w:space="0" w:color="auto"/>
        <w:bottom w:val="none" w:sz="0" w:space="0" w:color="auto"/>
        <w:right w:val="none" w:sz="0" w:space="0" w:color="auto"/>
      </w:divBdr>
    </w:div>
    <w:div w:id="1259483569">
      <w:bodyDiv w:val="1"/>
      <w:marLeft w:val="0"/>
      <w:marRight w:val="0"/>
      <w:marTop w:val="0"/>
      <w:marBottom w:val="0"/>
      <w:divBdr>
        <w:top w:val="none" w:sz="0" w:space="0" w:color="auto"/>
        <w:left w:val="none" w:sz="0" w:space="0" w:color="auto"/>
        <w:bottom w:val="none" w:sz="0" w:space="0" w:color="auto"/>
        <w:right w:val="none" w:sz="0" w:space="0" w:color="auto"/>
      </w:divBdr>
    </w:div>
    <w:div w:id="1265919792">
      <w:bodyDiv w:val="1"/>
      <w:marLeft w:val="0"/>
      <w:marRight w:val="0"/>
      <w:marTop w:val="0"/>
      <w:marBottom w:val="0"/>
      <w:divBdr>
        <w:top w:val="none" w:sz="0" w:space="0" w:color="auto"/>
        <w:left w:val="none" w:sz="0" w:space="0" w:color="auto"/>
        <w:bottom w:val="none" w:sz="0" w:space="0" w:color="auto"/>
        <w:right w:val="none" w:sz="0" w:space="0" w:color="auto"/>
      </w:divBdr>
    </w:div>
    <w:div w:id="1283422157">
      <w:bodyDiv w:val="1"/>
      <w:marLeft w:val="0"/>
      <w:marRight w:val="0"/>
      <w:marTop w:val="0"/>
      <w:marBottom w:val="0"/>
      <w:divBdr>
        <w:top w:val="none" w:sz="0" w:space="0" w:color="auto"/>
        <w:left w:val="none" w:sz="0" w:space="0" w:color="auto"/>
        <w:bottom w:val="none" w:sz="0" w:space="0" w:color="auto"/>
        <w:right w:val="none" w:sz="0" w:space="0" w:color="auto"/>
      </w:divBdr>
    </w:div>
    <w:div w:id="1286034631">
      <w:bodyDiv w:val="1"/>
      <w:marLeft w:val="0"/>
      <w:marRight w:val="0"/>
      <w:marTop w:val="0"/>
      <w:marBottom w:val="0"/>
      <w:divBdr>
        <w:top w:val="none" w:sz="0" w:space="0" w:color="auto"/>
        <w:left w:val="none" w:sz="0" w:space="0" w:color="auto"/>
        <w:bottom w:val="none" w:sz="0" w:space="0" w:color="auto"/>
        <w:right w:val="none" w:sz="0" w:space="0" w:color="auto"/>
      </w:divBdr>
    </w:div>
    <w:div w:id="1289356324">
      <w:bodyDiv w:val="1"/>
      <w:marLeft w:val="0"/>
      <w:marRight w:val="0"/>
      <w:marTop w:val="0"/>
      <w:marBottom w:val="0"/>
      <w:divBdr>
        <w:top w:val="none" w:sz="0" w:space="0" w:color="auto"/>
        <w:left w:val="none" w:sz="0" w:space="0" w:color="auto"/>
        <w:bottom w:val="none" w:sz="0" w:space="0" w:color="auto"/>
        <w:right w:val="none" w:sz="0" w:space="0" w:color="auto"/>
      </w:divBdr>
    </w:div>
    <w:div w:id="1292127134">
      <w:bodyDiv w:val="1"/>
      <w:marLeft w:val="0"/>
      <w:marRight w:val="0"/>
      <w:marTop w:val="0"/>
      <w:marBottom w:val="0"/>
      <w:divBdr>
        <w:top w:val="none" w:sz="0" w:space="0" w:color="auto"/>
        <w:left w:val="none" w:sz="0" w:space="0" w:color="auto"/>
        <w:bottom w:val="none" w:sz="0" w:space="0" w:color="auto"/>
        <w:right w:val="none" w:sz="0" w:space="0" w:color="auto"/>
      </w:divBdr>
    </w:div>
    <w:div w:id="1301574344">
      <w:bodyDiv w:val="1"/>
      <w:marLeft w:val="0"/>
      <w:marRight w:val="0"/>
      <w:marTop w:val="0"/>
      <w:marBottom w:val="0"/>
      <w:divBdr>
        <w:top w:val="none" w:sz="0" w:space="0" w:color="auto"/>
        <w:left w:val="none" w:sz="0" w:space="0" w:color="auto"/>
        <w:bottom w:val="none" w:sz="0" w:space="0" w:color="auto"/>
        <w:right w:val="none" w:sz="0" w:space="0" w:color="auto"/>
      </w:divBdr>
      <w:divsChild>
        <w:div w:id="1404333881">
          <w:marLeft w:val="0"/>
          <w:marRight w:val="0"/>
          <w:marTop w:val="0"/>
          <w:marBottom w:val="0"/>
          <w:divBdr>
            <w:top w:val="none" w:sz="0" w:space="0" w:color="auto"/>
            <w:left w:val="none" w:sz="0" w:space="0" w:color="auto"/>
            <w:bottom w:val="none" w:sz="0" w:space="0" w:color="auto"/>
            <w:right w:val="none" w:sz="0" w:space="0" w:color="auto"/>
          </w:divBdr>
        </w:div>
        <w:div w:id="349381924">
          <w:marLeft w:val="0"/>
          <w:marRight w:val="0"/>
          <w:marTop w:val="0"/>
          <w:marBottom w:val="0"/>
          <w:divBdr>
            <w:top w:val="none" w:sz="0" w:space="0" w:color="auto"/>
            <w:left w:val="none" w:sz="0" w:space="0" w:color="auto"/>
            <w:bottom w:val="none" w:sz="0" w:space="0" w:color="auto"/>
            <w:right w:val="none" w:sz="0" w:space="0" w:color="auto"/>
          </w:divBdr>
        </w:div>
        <w:div w:id="1161459590">
          <w:marLeft w:val="0"/>
          <w:marRight w:val="0"/>
          <w:marTop w:val="0"/>
          <w:marBottom w:val="0"/>
          <w:divBdr>
            <w:top w:val="none" w:sz="0" w:space="0" w:color="auto"/>
            <w:left w:val="none" w:sz="0" w:space="0" w:color="auto"/>
            <w:bottom w:val="none" w:sz="0" w:space="0" w:color="auto"/>
            <w:right w:val="none" w:sz="0" w:space="0" w:color="auto"/>
          </w:divBdr>
        </w:div>
        <w:div w:id="556477268">
          <w:marLeft w:val="0"/>
          <w:marRight w:val="0"/>
          <w:marTop w:val="0"/>
          <w:marBottom w:val="0"/>
          <w:divBdr>
            <w:top w:val="none" w:sz="0" w:space="0" w:color="auto"/>
            <w:left w:val="none" w:sz="0" w:space="0" w:color="auto"/>
            <w:bottom w:val="none" w:sz="0" w:space="0" w:color="auto"/>
            <w:right w:val="none" w:sz="0" w:space="0" w:color="auto"/>
          </w:divBdr>
        </w:div>
        <w:div w:id="516118176">
          <w:marLeft w:val="0"/>
          <w:marRight w:val="0"/>
          <w:marTop w:val="0"/>
          <w:marBottom w:val="0"/>
          <w:divBdr>
            <w:top w:val="none" w:sz="0" w:space="0" w:color="auto"/>
            <w:left w:val="none" w:sz="0" w:space="0" w:color="auto"/>
            <w:bottom w:val="none" w:sz="0" w:space="0" w:color="auto"/>
            <w:right w:val="none" w:sz="0" w:space="0" w:color="auto"/>
          </w:divBdr>
        </w:div>
        <w:div w:id="845559543">
          <w:marLeft w:val="0"/>
          <w:marRight w:val="0"/>
          <w:marTop w:val="0"/>
          <w:marBottom w:val="0"/>
          <w:divBdr>
            <w:top w:val="none" w:sz="0" w:space="0" w:color="auto"/>
            <w:left w:val="none" w:sz="0" w:space="0" w:color="auto"/>
            <w:bottom w:val="none" w:sz="0" w:space="0" w:color="auto"/>
            <w:right w:val="none" w:sz="0" w:space="0" w:color="auto"/>
          </w:divBdr>
        </w:div>
        <w:div w:id="871267412">
          <w:marLeft w:val="0"/>
          <w:marRight w:val="0"/>
          <w:marTop w:val="0"/>
          <w:marBottom w:val="0"/>
          <w:divBdr>
            <w:top w:val="none" w:sz="0" w:space="0" w:color="auto"/>
            <w:left w:val="none" w:sz="0" w:space="0" w:color="auto"/>
            <w:bottom w:val="none" w:sz="0" w:space="0" w:color="auto"/>
            <w:right w:val="none" w:sz="0" w:space="0" w:color="auto"/>
          </w:divBdr>
        </w:div>
        <w:div w:id="1826243909">
          <w:marLeft w:val="0"/>
          <w:marRight w:val="0"/>
          <w:marTop w:val="0"/>
          <w:marBottom w:val="0"/>
          <w:divBdr>
            <w:top w:val="none" w:sz="0" w:space="0" w:color="auto"/>
            <w:left w:val="none" w:sz="0" w:space="0" w:color="auto"/>
            <w:bottom w:val="none" w:sz="0" w:space="0" w:color="auto"/>
            <w:right w:val="none" w:sz="0" w:space="0" w:color="auto"/>
          </w:divBdr>
        </w:div>
        <w:div w:id="1592082115">
          <w:marLeft w:val="0"/>
          <w:marRight w:val="0"/>
          <w:marTop w:val="0"/>
          <w:marBottom w:val="0"/>
          <w:divBdr>
            <w:top w:val="none" w:sz="0" w:space="0" w:color="auto"/>
            <w:left w:val="none" w:sz="0" w:space="0" w:color="auto"/>
            <w:bottom w:val="none" w:sz="0" w:space="0" w:color="auto"/>
            <w:right w:val="none" w:sz="0" w:space="0" w:color="auto"/>
          </w:divBdr>
        </w:div>
        <w:div w:id="1817599362">
          <w:marLeft w:val="0"/>
          <w:marRight w:val="0"/>
          <w:marTop w:val="0"/>
          <w:marBottom w:val="0"/>
          <w:divBdr>
            <w:top w:val="none" w:sz="0" w:space="0" w:color="auto"/>
            <w:left w:val="none" w:sz="0" w:space="0" w:color="auto"/>
            <w:bottom w:val="none" w:sz="0" w:space="0" w:color="auto"/>
            <w:right w:val="none" w:sz="0" w:space="0" w:color="auto"/>
          </w:divBdr>
        </w:div>
        <w:div w:id="694036129">
          <w:marLeft w:val="0"/>
          <w:marRight w:val="0"/>
          <w:marTop w:val="0"/>
          <w:marBottom w:val="0"/>
          <w:divBdr>
            <w:top w:val="none" w:sz="0" w:space="0" w:color="auto"/>
            <w:left w:val="none" w:sz="0" w:space="0" w:color="auto"/>
            <w:bottom w:val="none" w:sz="0" w:space="0" w:color="auto"/>
            <w:right w:val="none" w:sz="0" w:space="0" w:color="auto"/>
          </w:divBdr>
        </w:div>
        <w:div w:id="1851750066">
          <w:marLeft w:val="0"/>
          <w:marRight w:val="0"/>
          <w:marTop w:val="0"/>
          <w:marBottom w:val="0"/>
          <w:divBdr>
            <w:top w:val="none" w:sz="0" w:space="0" w:color="auto"/>
            <w:left w:val="none" w:sz="0" w:space="0" w:color="auto"/>
            <w:bottom w:val="none" w:sz="0" w:space="0" w:color="auto"/>
            <w:right w:val="none" w:sz="0" w:space="0" w:color="auto"/>
          </w:divBdr>
        </w:div>
        <w:div w:id="2005816580">
          <w:marLeft w:val="0"/>
          <w:marRight w:val="0"/>
          <w:marTop w:val="0"/>
          <w:marBottom w:val="0"/>
          <w:divBdr>
            <w:top w:val="none" w:sz="0" w:space="0" w:color="auto"/>
            <w:left w:val="none" w:sz="0" w:space="0" w:color="auto"/>
            <w:bottom w:val="none" w:sz="0" w:space="0" w:color="auto"/>
            <w:right w:val="none" w:sz="0" w:space="0" w:color="auto"/>
          </w:divBdr>
        </w:div>
        <w:div w:id="774864318">
          <w:marLeft w:val="0"/>
          <w:marRight w:val="0"/>
          <w:marTop w:val="0"/>
          <w:marBottom w:val="0"/>
          <w:divBdr>
            <w:top w:val="none" w:sz="0" w:space="0" w:color="auto"/>
            <w:left w:val="none" w:sz="0" w:space="0" w:color="auto"/>
            <w:bottom w:val="none" w:sz="0" w:space="0" w:color="auto"/>
            <w:right w:val="none" w:sz="0" w:space="0" w:color="auto"/>
          </w:divBdr>
        </w:div>
        <w:div w:id="170074233">
          <w:marLeft w:val="0"/>
          <w:marRight w:val="0"/>
          <w:marTop w:val="0"/>
          <w:marBottom w:val="0"/>
          <w:divBdr>
            <w:top w:val="none" w:sz="0" w:space="0" w:color="auto"/>
            <w:left w:val="none" w:sz="0" w:space="0" w:color="auto"/>
            <w:bottom w:val="none" w:sz="0" w:space="0" w:color="auto"/>
            <w:right w:val="none" w:sz="0" w:space="0" w:color="auto"/>
          </w:divBdr>
        </w:div>
        <w:div w:id="259488668">
          <w:marLeft w:val="0"/>
          <w:marRight w:val="0"/>
          <w:marTop w:val="0"/>
          <w:marBottom w:val="0"/>
          <w:divBdr>
            <w:top w:val="none" w:sz="0" w:space="0" w:color="auto"/>
            <w:left w:val="none" w:sz="0" w:space="0" w:color="auto"/>
            <w:bottom w:val="none" w:sz="0" w:space="0" w:color="auto"/>
            <w:right w:val="none" w:sz="0" w:space="0" w:color="auto"/>
          </w:divBdr>
        </w:div>
        <w:div w:id="284695385">
          <w:marLeft w:val="0"/>
          <w:marRight w:val="0"/>
          <w:marTop w:val="0"/>
          <w:marBottom w:val="0"/>
          <w:divBdr>
            <w:top w:val="none" w:sz="0" w:space="0" w:color="auto"/>
            <w:left w:val="none" w:sz="0" w:space="0" w:color="auto"/>
            <w:bottom w:val="none" w:sz="0" w:space="0" w:color="auto"/>
            <w:right w:val="none" w:sz="0" w:space="0" w:color="auto"/>
          </w:divBdr>
        </w:div>
        <w:div w:id="1071319228">
          <w:marLeft w:val="0"/>
          <w:marRight w:val="0"/>
          <w:marTop w:val="0"/>
          <w:marBottom w:val="0"/>
          <w:divBdr>
            <w:top w:val="none" w:sz="0" w:space="0" w:color="auto"/>
            <w:left w:val="none" w:sz="0" w:space="0" w:color="auto"/>
            <w:bottom w:val="none" w:sz="0" w:space="0" w:color="auto"/>
            <w:right w:val="none" w:sz="0" w:space="0" w:color="auto"/>
          </w:divBdr>
        </w:div>
        <w:div w:id="551038708">
          <w:marLeft w:val="0"/>
          <w:marRight w:val="0"/>
          <w:marTop w:val="0"/>
          <w:marBottom w:val="0"/>
          <w:divBdr>
            <w:top w:val="none" w:sz="0" w:space="0" w:color="auto"/>
            <w:left w:val="none" w:sz="0" w:space="0" w:color="auto"/>
            <w:bottom w:val="none" w:sz="0" w:space="0" w:color="auto"/>
            <w:right w:val="none" w:sz="0" w:space="0" w:color="auto"/>
          </w:divBdr>
        </w:div>
        <w:div w:id="880940247">
          <w:marLeft w:val="0"/>
          <w:marRight w:val="0"/>
          <w:marTop w:val="0"/>
          <w:marBottom w:val="0"/>
          <w:divBdr>
            <w:top w:val="none" w:sz="0" w:space="0" w:color="auto"/>
            <w:left w:val="none" w:sz="0" w:space="0" w:color="auto"/>
            <w:bottom w:val="none" w:sz="0" w:space="0" w:color="auto"/>
            <w:right w:val="none" w:sz="0" w:space="0" w:color="auto"/>
          </w:divBdr>
        </w:div>
        <w:div w:id="1374646916">
          <w:marLeft w:val="0"/>
          <w:marRight w:val="0"/>
          <w:marTop w:val="0"/>
          <w:marBottom w:val="0"/>
          <w:divBdr>
            <w:top w:val="none" w:sz="0" w:space="0" w:color="auto"/>
            <w:left w:val="none" w:sz="0" w:space="0" w:color="auto"/>
            <w:bottom w:val="none" w:sz="0" w:space="0" w:color="auto"/>
            <w:right w:val="none" w:sz="0" w:space="0" w:color="auto"/>
          </w:divBdr>
        </w:div>
        <w:div w:id="600261076">
          <w:marLeft w:val="0"/>
          <w:marRight w:val="0"/>
          <w:marTop w:val="0"/>
          <w:marBottom w:val="0"/>
          <w:divBdr>
            <w:top w:val="none" w:sz="0" w:space="0" w:color="auto"/>
            <w:left w:val="none" w:sz="0" w:space="0" w:color="auto"/>
            <w:bottom w:val="none" w:sz="0" w:space="0" w:color="auto"/>
            <w:right w:val="none" w:sz="0" w:space="0" w:color="auto"/>
          </w:divBdr>
        </w:div>
        <w:div w:id="2078819145">
          <w:marLeft w:val="0"/>
          <w:marRight w:val="0"/>
          <w:marTop w:val="0"/>
          <w:marBottom w:val="0"/>
          <w:divBdr>
            <w:top w:val="none" w:sz="0" w:space="0" w:color="auto"/>
            <w:left w:val="none" w:sz="0" w:space="0" w:color="auto"/>
            <w:bottom w:val="none" w:sz="0" w:space="0" w:color="auto"/>
            <w:right w:val="none" w:sz="0" w:space="0" w:color="auto"/>
          </w:divBdr>
        </w:div>
        <w:div w:id="548108007">
          <w:marLeft w:val="0"/>
          <w:marRight w:val="0"/>
          <w:marTop w:val="0"/>
          <w:marBottom w:val="0"/>
          <w:divBdr>
            <w:top w:val="none" w:sz="0" w:space="0" w:color="auto"/>
            <w:left w:val="none" w:sz="0" w:space="0" w:color="auto"/>
            <w:bottom w:val="none" w:sz="0" w:space="0" w:color="auto"/>
            <w:right w:val="none" w:sz="0" w:space="0" w:color="auto"/>
          </w:divBdr>
        </w:div>
        <w:div w:id="712464000">
          <w:marLeft w:val="0"/>
          <w:marRight w:val="0"/>
          <w:marTop w:val="0"/>
          <w:marBottom w:val="0"/>
          <w:divBdr>
            <w:top w:val="none" w:sz="0" w:space="0" w:color="auto"/>
            <w:left w:val="none" w:sz="0" w:space="0" w:color="auto"/>
            <w:bottom w:val="none" w:sz="0" w:space="0" w:color="auto"/>
            <w:right w:val="none" w:sz="0" w:space="0" w:color="auto"/>
          </w:divBdr>
        </w:div>
        <w:div w:id="1197229546">
          <w:marLeft w:val="0"/>
          <w:marRight w:val="0"/>
          <w:marTop w:val="0"/>
          <w:marBottom w:val="0"/>
          <w:divBdr>
            <w:top w:val="none" w:sz="0" w:space="0" w:color="auto"/>
            <w:left w:val="none" w:sz="0" w:space="0" w:color="auto"/>
            <w:bottom w:val="none" w:sz="0" w:space="0" w:color="auto"/>
            <w:right w:val="none" w:sz="0" w:space="0" w:color="auto"/>
          </w:divBdr>
        </w:div>
      </w:divsChild>
    </w:div>
    <w:div w:id="1308243877">
      <w:bodyDiv w:val="1"/>
      <w:marLeft w:val="0"/>
      <w:marRight w:val="0"/>
      <w:marTop w:val="0"/>
      <w:marBottom w:val="0"/>
      <w:divBdr>
        <w:top w:val="none" w:sz="0" w:space="0" w:color="auto"/>
        <w:left w:val="none" w:sz="0" w:space="0" w:color="auto"/>
        <w:bottom w:val="none" w:sz="0" w:space="0" w:color="auto"/>
        <w:right w:val="none" w:sz="0" w:space="0" w:color="auto"/>
      </w:divBdr>
    </w:div>
    <w:div w:id="1316910316">
      <w:bodyDiv w:val="1"/>
      <w:marLeft w:val="0"/>
      <w:marRight w:val="0"/>
      <w:marTop w:val="0"/>
      <w:marBottom w:val="0"/>
      <w:divBdr>
        <w:top w:val="none" w:sz="0" w:space="0" w:color="auto"/>
        <w:left w:val="none" w:sz="0" w:space="0" w:color="auto"/>
        <w:bottom w:val="none" w:sz="0" w:space="0" w:color="auto"/>
        <w:right w:val="none" w:sz="0" w:space="0" w:color="auto"/>
      </w:divBdr>
    </w:div>
    <w:div w:id="1317487762">
      <w:bodyDiv w:val="1"/>
      <w:marLeft w:val="0"/>
      <w:marRight w:val="0"/>
      <w:marTop w:val="0"/>
      <w:marBottom w:val="0"/>
      <w:divBdr>
        <w:top w:val="none" w:sz="0" w:space="0" w:color="auto"/>
        <w:left w:val="none" w:sz="0" w:space="0" w:color="auto"/>
        <w:bottom w:val="none" w:sz="0" w:space="0" w:color="auto"/>
        <w:right w:val="none" w:sz="0" w:space="0" w:color="auto"/>
      </w:divBdr>
    </w:div>
    <w:div w:id="1317489865">
      <w:bodyDiv w:val="1"/>
      <w:marLeft w:val="0"/>
      <w:marRight w:val="0"/>
      <w:marTop w:val="0"/>
      <w:marBottom w:val="0"/>
      <w:divBdr>
        <w:top w:val="none" w:sz="0" w:space="0" w:color="auto"/>
        <w:left w:val="none" w:sz="0" w:space="0" w:color="auto"/>
        <w:bottom w:val="none" w:sz="0" w:space="0" w:color="auto"/>
        <w:right w:val="none" w:sz="0" w:space="0" w:color="auto"/>
      </w:divBdr>
    </w:div>
    <w:div w:id="1319651294">
      <w:bodyDiv w:val="1"/>
      <w:marLeft w:val="0"/>
      <w:marRight w:val="0"/>
      <w:marTop w:val="0"/>
      <w:marBottom w:val="0"/>
      <w:divBdr>
        <w:top w:val="none" w:sz="0" w:space="0" w:color="auto"/>
        <w:left w:val="none" w:sz="0" w:space="0" w:color="auto"/>
        <w:bottom w:val="none" w:sz="0" w:space="0" w:color="auto"/>
        <w:right w:val="none" w:sz="0" w:space="0" w:color="auto"/>
      </w:divBdr>
    </w:div>
    <w:div w:id="1320498102">
      <w:bodyDiv w:val="1"/>
      <w:marLeft w:val="0"/>
      <w:marRight w:val="0"/>
      <w:marTop w:val="0"/>
      <w:marBottom w:val="0"/>
      <w:divBdr>
        <w:top w:val="none" w:sz="0" w:space="0" w:color="auto"/>
        <w:left w:val="none" w:sz="0" w:space="0" w:color="auto"/>
        <w:bottom w:val="none" w:sz="0" w:space="0" w:color="auto"/>
        <w:right w:val="none" w:sz="0" w:space="0" w:color="auto"/>
      </w:divBdr>
    </w:div>
    <w:div w:id="1335569605">
      <w:bodyDiv w:val="1"/>
      <w:marLeft w:val="0"/>
      <w:marRight w:val="0"/>
      <w:marTop w:val="0"/>
      <w:marBottom w:val="0"/>
      <w:divBdr>
        <w:top w:val="none" w:sz="0" w:space="0" w:color="auto"/>
        <w:left w:val="none" w:sz="0" w:space="0" w:color="auto"/>
        <w:bottom w:val="none" w:sz="0" w:space="0" w:color="auto"/>
        <w:right w:val="none" w:sz="0" w:space="0" w:color="auto"/>
      </w:divBdr>
    </w:div>
    <w:div w:id="1342928518">
      <w:bodyDiv w:val="1"/>
      <w:marLeft w:val="0"/>
      <w:marRight w:val="0"/>
      <w:marTop w:val="0"/>
      <w:marBottom w:val="0"/>
      <w:divBdr>
        <w:top w:val="none" w:sz="0" w:space="0" w:color="auto"/>
        <w:left w:val="none" w:sz="0" w:space="0" w:color="auto"/>
        <w:bottom w:val="none" w:sz="0" w:space="0" w:color="auto"/>
        <w:right w:val="none" w:sz="0" w:space="0" w:color="auto"/>
      </w:divBdr>
    </w:div>
    <w:div w:id="1378704380">
      <w:bodyDiv w:val="1"/>
      <w:marLeft w:val="0"/>
      <w:marRight w:val="0"/>
      <w:marTop w:val="0"/>
      <w:marBottom w:val="0"/>
      <w:divBdr>
        <w:top w:val="none" w:sz="0" w:space="0" w:color="auto"/>
        <w:left w:val="none" w:sz="0" w:space="0" w:color="auto"/>
        <w:bottom w:val="none" w:sz="0" w:space="0" w:color="auto"/>
        <w:right w:val="none" w:sz="0" w:space="0" w:color="auto"/>
      </w:divBdr>
    </w:div>
    <w:div w:id="1420444364">
      <w:bodyDiv w:val="1"/>
      <w:marLeft w:val="0"/>
      <w:marRight w:val="0"/>
      <w:marTop w:val="0"/>
      <w:marBottom w:val="0"/>
      <w:divBdr>
        <w:top w:val="none" w:sz="0" w:space="0" w:color="auto"/>
        <w:left w:val="none" w:sz="0" w:space="0" w:color="auto"/>
        <w:bottom w:val="none" w:sz="0" w:space="0" w:color="auto"/>
        <w:right w:val="none" w:sz="0" w:space="0" w:color="auto"/>
      </w:divBdr>
    </w:div>
    <w:div w:id="1430933870">
      <w:bodyDiv w:val="1"/>
      <w:marLeft w:val="0"/>
      <w:marRight w:val="0"/>
      <w:marTop w:val="0"/>
      <w:marBottom w:val="0"/>
      <w:divBdr>
        <w:top w:val="none" w:sz="0" w:space="0" w:color="auto"/>
        <w:left w:val="none" w:sz="0" w:space="0" w:color="auto"/>
        <w:bottom w:val="none" w:sz="0" w:space="0" w:color="auto"/>
        <w:right w:val="none" w:sz="0" w:space="0" w:color="auto"/>
      </w:divBdr>
    </w:div>
    <w:div w:id="1440833728">
      <w:bodyDiv w:val="1"/>
      <w:marLeft w:val="0"/>
      <w:marRight w:val="0"/>
      <w:marTop w:val="0"/>
      <w:marBottom w:val="0"/>
      <w:divBdr>
        <w:top w:val="none" w:sz="0" w:space="0" w:color="auto"/>
        <w:left w:val="none" w:sz="0" w:space="0" w:color="auto"/>
        <w:bottom w:val="none" w:sz="0" w:space="0" w:color="auto"/>
        <w:right w:val="none" w:sz="0" w:space="0" w:color="auto"/>
      </w:divBdr>
    </w:div>
    <w:div w:id="1453748860">
      <w:bodyDiv w:val="1"/>
      <w:marLeft w:val="0"/>
      <w:marRight w:val="0"/>
      <w:marTop w:val="0"/>
      <w:marBottom w:val="0"/>
      <w:divBdr>
        <w:top w:val="none" w:sz="0" w:space="0" w:color="auto"/>
        <w:left w:val="none" w:sz="0" w:space="0" w:color="auto"/>
        <w:bottom w:val="none" w:sz="0" w:space="0" w:color="auto"/>
        <w:right w:val="none" w:sz="0" w:space="0" w:color="auto"/>
      </w:divBdr>
    </w:div>
    <w:div w:id="1454252879">
      <w:bodyDiv w:val="1"/>
      <w:marLeft w:val="0"/>
      <w:marRight w:val="0"/>
      <w:marTop w:val="0"/>
      <w:marBottom w:val="0"/>
      <w:divBdr>
        <w:top w:val="none" w:sz="0" w:space="0" w:color="auto"/>
        <w:left w:val="none" w:sz="0" w:space="0" w:color="auto"/>
        <w:bottom w:val="none" w:sz="0" w:space="0" w:color="auto"/>
        <w:right w:val="none" w:sz="0" w:space="0" w:color="auto"/>
      </w:divBdr>
    </w:div>
    <w:div w:id="1466852380">
      <w:bodyDiv w:val="1"/>
      <w:marLeft w:val="0"/>
      <w:marRight w:val="0"/>
      <w:marTop w:val="0"/>
      <w:marBottom w:val="0"/>
      <w:divBdr>
        <w:top w:val="none" w:sz="0" w:space="0" w:color="auto"/>
        <w:left w:val="none" w:sz="0" w:space="0" w:color="auto"/>
        <w:bottom w:val="none" w:sz="0" w:space="0" w:color="auto"/>
        <w:right w:val="none" w:sz="0" w:space="0" w:color="auto"/>
      </w:divBdr>
    </w:div>
    <w:div w:id="1475291561">
      <w:bodyDiv w:val="1"/>
      <w:marLeft w:val="0"/>
      <w:marRight w:val="0"/>
      <w:marTop w:val="0"/>
      <w:marBottom w:val="0"/>
      <w:divBdr>
        <w:top w:val="none" w:sz="0" w:space="0" w:color="auto"/>
        <w:left w:val="none" w:sz="0" w:space="0" w:color="auto"/>
        <w:bottom w:val="none" w:sz="0" w:space="0" w:color="auto"/>
        <w:right w:val="none" w:sz="0" w:space="0" w:color="auto"/>
      </w:divBdr>
    </w:div>
    <w:div w:id="1481924210">
      <w:bodyDiv w:val="1"/>
      <w:marLeft w:val="0"/>
      <w:marRight w:val="0"/>
      <w:marTop w:val="0"/>
      <w:marBottom w:val="0"/>
      <w:divBdr>
        <w:top w:val="none" w:sz="0" w:space="0" w:color="auto"/>
        <w:left w:val="none" w:sz="0" w:space="0" w:color="auto"/>
        <w:bottom w:val="none" w:sz="0" w:space="0" w:color="auto"/>
        <w:right w:val="none" w:sz="0" w:space="0" w:color="auto"/>
      </w:divBdr>
    </w:div>
    <w:div w:id="1486892017">
      <w:bodyDiv w:val="1"/>
      <w:marLeft w:val="0"/>
      <w:marRight w:val="0"/>
      <w:marTop w:val="0"/>
      <w:marBottom w:val="0"/>
      <w:divBdr>
        <w:top w:val="none" w:sz="0" w:space="0" w:color="auto"/>
        <w:left w:val="none" w:sz="0" w:space="0" w:color="auto"/>
        <w:bottom w:val="none" w:sz="0" w:space="0" w:color="auto"/>
        <w:right w:val="none" w:sz="0" w:space="0" w:color="auto"/>
      </w:divBdr>
    </w:div>
    <w:div w:id="1501308117">
      <w:bodyDiv w:val="1"/>
      <w:marLeft w:val="0"/>
      <w:marRight w:val="0"/>
      <w:marTop w:val="0"/>
      <w:marBottom w:val="0"/>
      <w:divBdr>
        <w:top w:val="none" w:sz="0" w:space="0" w:color="auto"/>
        <w:left w:val="none" w:sz="0" w:space="0" w:color="auto"/>
        <w:bottom w:val="none" w:sz="0" w:space="0" w:color="auto"/>
        <w:right w:val="none" w:sz="0" w:space="0" w:color="auto"/>
      </w:divBdr>
    </w:div>
    <w:div w:id="1526211639">
      <w:bodyDiv w:val="1"/>
      <w:marLeft w:val="0"/>
      <w:marRight w:val="0"/>
      <w:marTop w:val="0"/>
      <w:marBottom w:val="0"/>
      <w:divBdr>
        <w:top w:val="none" w:sz="0" w:space="0" w:color="auto"/>
        <w:left w:val="none" w:sz="0" w:space="0" w:color="auto"/>
        <w:bottom w:val="none" w:sz="0" w:space="0" w:color="auto"/>
        <w:right w:val="none" w:sz="0" w:space="0" w:color="auto"/>
      </w:divBdr>
    </w:div>
    <w:div w:id="1527401454">
      <w:bodyDiv w:val="1"/>
      <w:marLeft w:val="0"/>
      <w:marRight w:val="0"/>
      <w:marTop w:val="0"/>
      <w:marBottom w:val="0"/>
      <w:divBdr>
        <w:top w:val="none" w:sz="0" w:space="0" w:color="auto"/>
        <w:left w:val="none" w:sz="0" w:space="0" w:color="auto"/>
        <w:bottom w:val="none" w:sz="0" w:space="0" w:color="auto"/>
        <w:right w:val="none" w:sz="0" w:space="0" w:color="auto"/>
      </w:divBdr>
    </w:div>
    <w:div w:id="1551727665">
      <w:bodyDiv w:val="1"/>
      <w:marLeft w:val="0"/>
      <w:marRight w:val="0"/>
      <w:marTop w:val="0"/>
      <w:marBottom w:val="0"/>
      <w:divBdr>
        <w:top w:val="none" w:sz="0" w:space="0" w:color="auto"/>
        <w:left w:val="none" w:sz="0" w:space="0" w:color="auto"/>
        <w:bottom w:val="none" w:sz="0" w:space="0" w:color="auto"/>
        <w:right w:val="none" w:sz="0" w:space="0" w:color="auto"/>
      </w:divBdr>
    </w:div>
    <w:div w:id="1561675043">
      <w:bodyDiv w:val="1"/>
      <w:marLeft w:val="0"/>
      <w:marRight w:val="0"/>
      <w:marTop w:val="0"/>
      <w:marBottom w:val="0"/>
      <w:divBdr>
        <w:top w:val="none" w:sz="0" w:space="0" w:color="auto"/>
        <w:left w:val="none" w:sz="0" w:space="0" w:color="auto"/>
        <w:bottom w:val="none" w:sz="0" w:space="0" w:color="auto"/>
        <w:right w:val="none" w:sz="0" w:space="0" w:color="auto"/>
      </w:divBdr>
    </w:div>
    <w:div w:id="1564483848">
      <w:bodyDiv w:val="1"/>
      <w:marLeft w:val="0"/>
      <w:marRight w:val="0"/>
      <w:marTop w:val="0"/>
      <w:marBottom w:val="0"/>
      <w:divBdr>
        <w:top w:val="none" w:sz="0" w:space="0" w:color="auto"/>
        <w:left w:val="none" w:sz="0" w:space="0" w:color="auto"/>
        <w:bottom w:val="none" w:sz="0" w:space="0" w:color="auto"/>
        <w:right w:val="none" w:sz="0" w:space="0" w:color="auto"/>
      </w:divBdr>
      <w:divsChild>
        <w:div w:id="46757749">
          <w:marLeft w:val="0"/>
          <w:marRight w:val="0"/>
          <w:marTop w:val="0"/>
          <w:marBottom w:val="0"/>
          <w:divBdr>
            <w:top w:val="none" w:sz="0" w:space="0" w:color="auto"/>
            <w:left w:val="none" w:sz="0" w:space="0" w:color="auto"/>
            <w:bottom w:val="none" w:sz="0" w:space="0" w:color="auto"/>
            <w:right w:val="none" w:sz="0" w:space="0" w:color="auto"/>
          </w:divBdr>
          <w:divsChild>
            <w:div w:id="832112660">
              <w:marLeft w:val="0"/>
              <w:marRight w:val="0"/>
              <w:marTop w:val="0"/>
              <w:marBottom w:val="0"/>
              <w:divBdr>
                <w:top w:val="none" w:sz="0" w:space="0" w:color="auto"/>
                <w:left w:val="none" w:sz="0" w:space="0" w:color="auto"/>
                <w:bottom w:val="none" w:sz="0" w:space="0" w:color="auto"/>
                <w:right w:val="none" w:sz="0" w:space="0" w:color="auto"/>
              </w:divBdr>
              <w:divsChild>
                <w:div w:id="947544986">
                  <w:marLeft w:val="0"/>
                  <w:marRight w:val="0"/>
                  <w:marTop w:val="0"/>
                  <w:marBottom w:val="0"/>
                  <w:divBdr>
                    <w:top w:val="none" w:sz="0" w:space="0" w:color="auto"/>
                    <w:left w:val="none" w:sz="0" w:space="0" w:color="auto"/>
                    <w:bottom w:val="none" w:sz="0" w:space="0" w:color="auto"/>
                    <w:right w:val="none" w:sz="0" w:space="0" w:color="auto"/>
                  </w:divBdr>
                  <w:divsChild>
                    <w:div w:id="5616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4465">
      <w:bodyDiv w:val="1"/>
      <w:marLeft w:val="0"/>
      <w:marRight w:val="0"/>
      <w:marTop w:val="0"/>
      <w:marBottom w:val="0"/>
      <w:divBdr>
        <w:top w:val="none" w:sz="0" w:space="0" w:color="auto"/>
        <w:left w:val="none" w:sz="0" w:space="0" w:color="auto"/>
        <w:bottom w:val="none" w:sz="0" w:space="0" w:color="auto"/>
        <w:right w:val="none" w:sz="0" w:space="0" w:color="auto"/>
      </w:divBdr>
      <w:divsChild>
        <w:div w:id="1417481639">
          <w:marLeft w:val="0"/>
          <w:marRight w:val="0"/>
          <w:marTop w:val="0"/>
          <w:marBottom w:val="0"/>
          <w:divBdr>
            <w:top w:val="none" w:sz="0" w:space="0" w:color="auto"/>
            <w:left w:val="none" w:sz="0" w:space="0" w:color="auto"/>
            <w:bottom w:val="none" w:sz="0" w:space="0" w:color="auto"/>
            <w:right w:val="none" w:sz="0" w:space="0" w:color="auto"/>
          </w:divBdr>
          <w:divsChild>
            <w:div w:id="1384139576">
              <w:marLeft w:val="0"/>
              <w:marRight w:val="0"/>
              <w:marTop w:val="0"/>
              <w:marBottom w:val="0"/>
              <w:divBdr>
                <w:top w:val="none" w:sz="0" w:space="0" w:color="auto"/>
                <w:left w:val="none" w:sz="0" w:space="0" w:color="auto"/>
                <w:bottom w:val="none" w:sz="0" w:space="0" w:color="auto"/>
                <w:right w:val="none" w:sz="0" w:space="0" w:color="auto"/>
              </w:divBdr>
              <w:divsChild>
                <w:div w:id="1143229627">
                  <w:marLeft w:val="0"/>
                  <w:marRight w:val="0"/>
                  <w:marTop w:val="0"/>
                  <w:marBottom w:val="0"/>
                  <w:divBdr>
                    <w:top w:val="none" w:sz="0" w:space="0" w:color="auto"/>
                    <w:left w:val="none" w:sz="0" w:space="0" w:color="auto"/>
                    <w:bottom w:val="none" w:sz="0" w:space="0" w:color="auto"/>
                    <w:right w:val="none" w:sz="0" w:space="0" w:color="auto"/>
                  </w:divBdr>
                  <w:divsChild>
                    <w:div w:id="16520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5240">
      <w:bodyDiv w:val="1"/>
      <w:marLeft w:val="0"/>
      <w:marRight w:val="0"/>
      <w:marTop w:val="0"/>
      <w:marBottom w:val="0"/>
      <w:divBdr>
        <w:top w:val="none" w:sz="0" w:space="0" w:color="auto"/>
        <w:left w:val="none" w:sz="0" w:space="0" w:color="auto"/>
        <w:bottom w:val="none" w:sz="0" w:space="0" w:color="auto"/>
        <w:right w:val="none" w:sz="0" w:space="0" w:color="auto"/>
      </w:divBdr>
    </w:div>
    <w:div w:id="1595868383">
      <w:bodyDiv w:val="1"/>
      <w:marLeft w:val="0"/>
      <w:marRight w:val="0"/>
      <w:marTop w:val="0"/>
      <w:marBottom w:val="0"/>
      <w:divBdr>
        <w:top w:val="none" w:sz="0" w:space="0" w:color="auto"/>
        <w:left w:val="none" w:sz="0" w:space="0" w:color="auto"/>
        <w:bottom w:val="none" w:sz="0" w:space="0" w:color="auto"/>
        <w:right w:val="none" w:sz="0" w:space="0" w:color="auto"/>
      </w:divBdr>
    </w:div>
    <w:div w:id="1616519694">
      <w:bodyDiv w:val="1"/>
      <w:marLeft w:val="0"/>
      <w:marRight w:val="0"/>
      <w:marTop w:val="0"/>
      <w:marBottom w:val="0"/>
      <w:divBdr>
        <w:top w:val="none" w:sz="0" w:space="0" w:color="auto"/>
        <w:left w:val="none" w:sz="0" w:space="0" w:color="auto"/>
        <w:bottom w:val="none" w:sz="0" w:space="0" w:color="auto"/>
        <w:right w:val="none" w:sz="0" w:space="0" w:color="auto"/>
      </w:divBdr>
    </w:div>
    <w:div w:id="1617367193">
      <w:bodyDiv w:val="1"/>
      <w:marLeft w:val="0"/>
      <w:marRight w:val="0"/>
      <w:marTop w:val="0"/>
      <w:marBottom w:val="0"/>
      <w:divBdr>
        <w:top w:val="none" w:sz="0" w:space="0" w:color="auto"/>
        <w:left w:val="none" w:sz="0" w:space="0" w:color="auto"/>
        <w:bottom w:val="none" w:sz="0" w:space="0" w:color="auto"/>
        <w:right w:val="none" w:sz="0" w:space="0" w:color="auto"/>
      </w:divBdr>
    </w:div>
    <w:div w:id="1629555060">
      <w:bodyDiv w:val="1"/>
      <w:marLeft w:val="0"/>
      <w:marRight w:val="0"/>
      <w:marTop w:val="0"/>
      <w:marBottom w:val="0"/>
      <w:divBdr>
        <w:top w:val="none" w:sz="0" w:space="0" w:color="auto"/>
        <w:left w:val="none" w:sz="0" w:space="0" w:color="auto"/>
        <w:bottom w:val="none" w:sz="0" w:space="0" w:color="auto"/>
        <w:right w:val="none" w:sz="0" w:space="0" w:color="auto"/>
      </w:divBdr>
    </w:div>
    <w:div w:id="1631594646">
      <w:bodyDiv w:val="1"/>
      <w:marLeft w:val="0"/>
      <w:marRight w:val="0"/>
      <w:marTop w:val="0"/>
      <w:marBottom w:val="0"/>
      <w:divBdr>
        <w:top w:val="none" w:sz="0" w:space="0" w:color="auto"/>
        <w:left w:val="none" w:sz="0" w:space="0" w:color="auto"/>
        <w:bottom w:val="none" w:sz="0" w:space="0" w:color="auto"/>
        <w:right w:val="none" w:sz="0" w:space="0" w:color="auto"/>
      </w:divBdr>
    </w:div>
    <w:div w:id="1643536157">
      <w:bodyDiv w:val="1"/>
      <w:marLeft w:val="0"/>
      <w:marRight w:val="0"/>
      <w:marTop w:val="0"/>
      <w:marBottom w:val="0"/>
      <w:divBdr>
        <w:top w:val="none" w:sz="0" w:space="0" w:color="auto"/>
        <w:left w:val="none" w:sz="0" w:space="0" w:color="auto"/>
        <w:bottom w:val="none" w:sz="0" w:space="0" w:color="auto"/>
        <w:right w:val="none" w:sz="0" w:space="0" w:color="auto"/>
      </w:divBdr>
    </w:div>
    <w:div w:id="1648626635">
      <w:bodyDiv w:val="1"/>
      <w:marLeft w:val="0"/>
      <w:marRight w:val="0"/>
      <w:marTop w:val="0"/>
      <w:marBottom w:val="0"/>
      <w:divBdr>
        <w:top w:val="none" w:sz="0" w:space="0" w:color="auto"/>
        <w:left w:val="none" w:sz="0" w:space="0" w:color="auto"/>
        <w:bottom w:val="none" w:sz="0" w:space="0" w:color="auto"/>
        <w:right w:val="none" w:sz="0" w:space="0" w:color="auto"/>
      </w:divBdr>
    </w:div>
    <w:div w:id="1673876850">
      <w:bodyDiv w:val="1"/>
      <w:marLeft w:val="0"/>
      <w:marRight w:val="0"/>
      <w:marTop w:val="0"/>
      <w:marBottom w:val="0"/>
      <w:divBdr>
        <w:top w:val="none" w:sz="0" w:space="0" w:color="auto"/>
        <w:left w:val="none" w:sz="0" w:space="0" w:color="auto"/>
        <w:bottom w:val="none" w:sz="0" w:space="0" w:color="auto"/>
        <w:right w:val="none" w:sz="0" w:space="0" w:color="auto"/>
      </w:divBdr>
    </w:div>
    <w:div w:id="1679502555">
      <w:bodyDiv w:val="1"/>
      <w:marLeft w:val="0"/>
      <w:marRight w:val="0"/>
      <w:marTop w:val="0"/>
      <w:marBottom w:val="0"/>
      <w:divBdr>
        <w:top w:val="none" w:sz="0" w:space="0" w:color="auto"/>
        <w:left w:val="none" w:sz="0" w:space="0" w:color="auto"/>
        <w:bottom w:val="none" w:sz="0" w:space="0" w:color="auto"/>
        <w:right w:val="none" w:sz="0" w:space="0" w:color="auto"/>
      </w:divBdr>
    </w:div>
    <w:div w:id="1681079024">
      <w:bodyDiv w:val="1"/>
      <w:marLeft w:val="0"/>
      <w:marRight w:val="0"/>
      <w:marTop w:val="0"/>
      <w:marBottom w:val="0"/>
      <w:divBdr>
        <w:top w:val="none" w:sz="0" w:space="0" w:color="auto"/>
        <w:left w:val="none" w:sz="0" w:space="0" w:color="auto"/>
        <w:bottom w:val="none" w:sz="0" w:space="0" w:color="auto"/>
        <w:right w:val="none" w:sz="0" w:space="0" w:color="auto"/>
      </w:divBdr>
    </w:div>
    <w:div w:id="1681659915">
      <w:bodyDiv w:val="1"/>
      <w:marLeft w:val="0"/>
      <w:marRight w:val="0"/>
      <w:marTop w:val="0"/>
      <w:marBottom w:val="0"/>
      <w:divBdr>
        <w:top w:val="none" w:sz="0" w:space="0" w:color="auto"/>
        <w:left w:val="none" w:sz="0" w:space="0" w:color="auto"/>
        <w:bottom w:val="none" w:sz="0" w:space="0" w:color="auto"/>
        <w:right w:val="none" w:sz="0" w:space="0" w:color="auto"/>
      </w:divBdr>
    </w:div>
    <w:div w:id="1682467485">
      <w:bodyDiv w:val="1"/>
      <w:marLeft w:val="0"/>
      <w:marRight w:val="0"/>
      <w:marTop w:val="0"/>
      <w:marBottom w:val="0"/>
      <w:divBdr>
        <w:top w:val="none" w:sz="0" w:space="0" w:color="auto"/>
        <w:left w:val="none" w:sz="0" w:space="0" w:color="auto"/>
        <w:bottom w:val="none" w:sz="0" w:space="0" w:color="auto"/>
        <w:right w:val="none" w:sz="0" w:space="0" w:color="auto"/>
      </w:divBdr>
    </w:div>
    <w:div w:id="1707221479">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60104725">
      <w:bodyDiv w:val="1"/>
      <w:marLeft w:val="0"/>
      <w:marRight w:val="0"/>
      <w:marTop w:val="0"/>
      <w:marBottom w:val="0"/>
      <w:divBdr>
        <w:top w:val="none" w:sz="0" w:space="0" w:color="auto"/>
        <w:left w:val="none" w:sz="0" w:space="0" w:color="auto"/>
        <w:bottom w:val="none" w:sz="0" w:space="0" w:color="auto"/>
        <w:right w:val="none" w:sz="0" w:space="0" w:color="auto"/>
      </w:divBdr>
    </w:div>
    <w:div w:id="1768036428">
      <w:bodyDiv w:val="1"/>
      <w:marLeft w:val="0"/>
      <w:marRight w:val="0"/>
      <w:marTop w:val="0"/>
      <w:marBottom w:val="0"/>
      <w:divBdr>
        <w:top w:val="none" w:sz="0" w:space="0" w:color="auto"/>
        <w:left w:val="none" w:sz="0" w:space="0" w:color="auto"/>
        <w:bottom w:val="none" w:sz="0" w:space="0" w:color="auto"/>
        <w:right w:val="none" w:sz="0" w:space="0" w:color="auto"/>
      </w:divBdr>
    </w:div>
    <w:div w:id="1784112722">
      <w:bodyDiv w:val="1"/>
      <w:marLeft w:val="0"/>
      <w:marRight w:val="0"/>
      <w:marTop w:val="0"/>
      <w:marBottom w:val="0"/>
      <w:divBdr>
        <w:top w:val="none" w:sz="0" w:space="0" w:color="auto"/>
        <w:left w:val="none" w:sz="0" w:space="0" w:color="auto"/>
        <w:bottom w:val="none" w:sz="0" w:space="0" w:color="auto"/>
        <w:right w:val="none" w:sz="0" w:space="0" w:color="auto"/>
      </w:divBdr>
    </w:div>
    <w:div w:id="1806853011">
      <w:bodyDiv w:val="1"/>
      <w:marLeft w:val="0"/>
      <w:marRight w:val="0"/>
      <w:marTop w:val="0"/>
      <w:marBottom w:val="0"/>
      <w:divBdr>
        <w:top w:val="none" w:sz="0" w:space="0" w:color="auto"/>
        <w:left w:val="none" w:sz="0" w:space="0" w:color="auto"/>
        <w:bottom w:val="none" w:sz="0" w:space="0" w:color="auto"/>
        <w:right w:val="none" w:sz="0" w:space="0" w:color="auto"/>
      </w:divBdr>
    </w:div>
    <w:div w:id="1826430972">
      <w:bodyDiv w:val="1"/>
      <w:marLeft w:val="0"/>
      <w:marRight w:val="0"/>
      <w:marTop w:val="0"/>
      <w:marBottom w:val="0"/>
      <w:divBdr>
        <w:top w:val="none" w:sz="0" w:space="0" w:color="auto"/>
        <w:left w:val="none" w:sz="0" w:space="0" w:color="auto"/>
        <w:bottom w:val="none" w:sz="0" w:space="0" w:color="auto"/>
        <w:right w:val="none" w:sz="0" w:space="0" w:color="auto"/>
      </w:divBdr>
      <w:divsChild>
        <w:div w:id="213588576">
          <w:marLeft w:val="0"/>
          <w:marRight w:val="0"/>
          <w:marTop w:val="0"/>
          <w:marBottom w:val="0"/>
          <w:divBdr>
            <w:top w:val="none" w:sz="0" w:space="0" w:color="auto"/>
            <w:left w:val="none" w:sz="0" w:space="0" w:color="auto"/>
            <w:bottom w:val="none" w:sz="0" w:space="0" w:color="auto"/>
            <w:right w:val="none" w:sz="0" w:space="0" w:color="auto"/>
          </w:divBdr>
          <w:divsChild>
            <w:div w:id="1226381394">
              <w:marLeft w:val="0"/>
              <w:marRight w:val="0"/>
              <w:marTop w:val="0"/>
              <w:marBottom w:val="0"/>
              <w:divBdr>
                <w:top w:val="none" w:sz="0" w:space="0" w:color="auto"/>
                <w:left w:val="none" w:sz="0" w:space="0" w:color="auto"/>
                <w:bottom w:val="none" w:sz="0" w:space="0" w:color="auto"/>
                <w:right w:val="none" w:sz="0" w:space="0" w:color="auto"/>
              </w:divBdr>
              <w:divsChild>
                <w:div w:id="407382187">
                  <w:marLeft w:val="0"/>
                  <w:marRight w:val="0"/>
                  <w:marTop w:val="0"/>
                  <w:marBottom w:val="0"/>
                  <w:divBdr>
                    <w:top w:val="none" w:sz="0" w:space="0" w:color="auto"/>
                    <w:left w:val="none" w:sz="0" w:space="0" w:color="auto"/>
                    <w:bottom w:val="none" w:sz="0" w:space="0" w:color="auto"/>
                    <w:right w:val="none" w:sz="0" w:space="0" w:color="auto"/>
                  </w:divBdr>
                  <w:divsChild>
                    <w:div w:id="4094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478">
      <w:bodyDiv w:val="1"/>
      <w:marLeft w:val="0"/>
      <w:marRight w:val="0"/>
      <w:marTop w:val="0"/>
      <w:marBottom w:val="0"/>
      <w:divBdr>
        <w:top w:val="none" w:sz="0" w:space="0" w:color="auto"/>
        <w:left w:val="none" w:sz="0" w:space="0" w:color="auto"/>
        <w:bottom w:val="none" w:sz="0" w:space="0" w:color="auto"/>
        <w:right w:val="none" w:sz="0" w:space="0" w:color="auto"/>
      </w:divBdr>
    </w:div>
    <w:div w:id="1908490185">
      <w:bodyDiv w:val="1"/>
      <w:marLeft w:val="0"/>
      <w:marRight w:val="0"/>
      <w:marTop w:val="0"/>
      <w:marBottom w:val="0"/>
      <w:divBdr>
        <w:top w:val="none" w:sz="0" w:space="0" w:color="auto"/>
        <w:left w:val="none" w:sz="0" w:space="0" w:color="auto"/>
        <w:bottom w:val="none" w:sz="0" w:space="0" w:color="auto"/>
        <w:right w:val="none" w:sz="0" w:space="0" w:color="auto"/>
      </w:divBdr>
    </w:div>
    <w:div w:id="1915965405">
      <w:bodyDiv w:val="1"/>
      <w:marLeft w:val="0"/>
      <w:marRight w:val="0"/>
      <w:marTop w:val="0"/>
      <w:marBottom w:val="0"/>
      <w:divBdr>
        <w:top w:val="none" w:sz="0" w:space="0" w:color="auto"/>
        <w:left w:val="none" w:sz="0" w:space="0" w:color="auto"/>
        <w:bottom w:val="none" w:sz="0" w:space="0" w:color="auto"/>
        <w:right w:val="none" w:sz="0" w:space="0" w:color="auto"/>
      </w:divBdr>
    </w:div>
    <w:div w:id="1937708535">
      <w:bodyDiv w:val="1"/>
      <w:marLeft w:val="0"/>
      <w:marRight w:val="0"/>
      <w:marTop w:val="0"/>
      <w:marBottom w:val="0"/>
      <w:divBdr>
        <w:top w:val="none" w:sz="0" w:space="0" w:color="auto"/>
        <w:left w:val="none" w:sz="0" w:space="0" w:color="auto"/>
        <w:bottom w:val="none" w:sz="0" w:space="0" w:color="auto"/>
        <w:right w:val="none" w:sz="0" w:space="0" w:color="auto"/>
      </w:divBdr>
    </w:div>
    <w:div w:id="1940870988">
      <w:bodyDiv w:val="1"/>
      <w:marLeft w:val="0"/>
      <w:marRight w:val="0"/>
      <w:marTop w:val="0"/>
      <w:marBottom w:val="0"/>
      <w:divBdr>
        <w:top w:val="none" w:sz="0" w:space="0" w:color="auto"/>
        <w:left w:val="none" w:sz="0" w:space="0" w:color="auto"/>
        <w:bottom w:val="none" w:sz="0" w:space="0" w:color="auto"/>
        <w:right w:val="none" w:sz="0" w:space="0" w:color="auto"/>
      </w:divBdr>
    </w:div>
    <w:div w:id="1956523712">
      <w:bodyDiv w:val="1"/>
      <w:marLeft w:val="0"/>
      <w:marRight w:val="0"/>
      <w:marTop w:val="0"/>
      <w:marBottom w:val="0"/>
      <w:divBdr>
        <w:top w:val="none" w:sz="0" w:space="0" w:color="auto"/>
        <w:left w:val="none" w:sz="0" w:space="0" w:color="auto"/>
        <w:bottom w:val="none" w:sz="0" w:space="0" w:color="auto"/>
        <w:right w:val="none" w:sz="0" w:space="0" w:color="auto"/>
      </w:divBdr>
    </w:div>
    <w:div w:id="1957788432">
      <w:bodyDiv w:val="1"/>
      <w:marLeft w:val="0"/>
      <w:marRight w:val="0"/>
      <w:marTop w:val="0"/>
      <w:marBottom w:val="0"/>
      <w:divBdr>
        <w:top w:val="none" w:sz="0" w:space="0" w:color="auto"/>
        <w:left w:val="none" w:sz="0" w:space="0" w:color="auto"/>
        <w:bottom w:val="none" w:sz="0" w:space="0" w:color="auto"/>
        <w:right w:val="none" w:sz="0" w:space="0" w:color="auto"/>
      </w:divBdr>
      <w:divsChild>
        <w:div w:id="748694801">
          <w:marLeft w:val="0"/>
          <w:marRight w:val="0"/>
          <w:marTop w:val="0"/>
          <w:marBottom w:val="0"/>
          <w:divBdr>
            <w:top w:val="none" w:sz="0" w:space="0" w:color="auto"/>
            <w:left w:val="none" w:sz="0" w:space="0" w:color="auto"/>
            <w:bottom w:val="none" w:sz="0" w:space="0" w:color="auto"/>
            <w:right w:val="none" w:sz="0" w:space="0" w:color="auto"/>
          </w:divBdr>
          <w:divsChild>
            <w:div w:id="98109612">
              <w:marLeft w:val="0"/>
              <w:marRight w:val="0"/>
              <w:marTop w:val="0"/>
              <w:marBottom w:val="0"/>
              <w:divBdr>
                <w:top w:val="none" w:sz="0" w:space="0" w:color="auto"/>
                <w:left w:val="none" w:sz="0" w:space="0" w:color="auto"/>
                <w:bottom w:val="none" w:sz="0" w:space="0" w:color="auto"/>
                <w:right w:val="none" w:sz="0" w:space="0" w:color="auto"/>
              </w:divBdr>
              <w:divsChild>
                <w:div w:id="1869558684">
                  <w:marLeft w:val="0"/>
                  <w:marRight w:val="0"/>
                  <w:marTop w:val="0"/>
                  <w:marBottom w:val="0"/>
                  <w:divBdr>
                    <w:top w:val="none" w:sz="0" w:space="0" w:color="auto"/>
                    <w:left w:val="none" w:sz="0" w:space="0" w:color="auto"/>
                    <w:bottom w:val="none" w:sz="0" w:space="0" w:color="auto"/>
                    <w:right w:val="none" w:sz="0" w:space="0" w:color="auto"/>
                  </w:divBdr>
                  <w:divsChild>
                    <w:div w:id="12290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8938">
      <w:bodyDiv w:val="1"/>
      <w:marLeft w:val="0"/>
      <w:marRight w:val="0"/>
      <w:marTop w:val="0"/>
      <w:marBottom w:val="0"/>
      <w:divBdr>
        <w:top w:val="none" w:sz="0" w:space="0" w:color="auto"/>
        <w:left w:val="none" w:sz="0" w:space="0" w:color="auto"/>
        <w:bottom w:val="none" w:sz="0" w:space="0" w:color="auto"/>
        <w:right w:val="none" w:sz="0" w:space="0" w:color="auto"/>
      </w:divBdr>
    </w:div>
    <w:div w:id="2002852470">
      <w:bodyDiv w:val="1"/>
      <w:marLeft w:val="0"/>
      <w:marRight w:val="0"/>
      <w:marTop w:val="0"/>
      <w:marBottom w:val="0"/>
      <w:divBdr>
        <w:top w:val="none" w:sz="0" w:space="0" w:color="auto"/>
        <w:left w:val="none" w:sz="0" w:space="0" w:color="auto"/>
        <w:bottom w:val="none" w:sz="0" w:space="0" w:color="auto"/>
        <w:right w:val="none" w:sz="0" w:space="0" w:color="auto"/>
      </w:divBdr>
    </w:div>
    <w:div w:id="2016490876">
      <w:bodyDiv w:val="1"/>
      <w:marLeft w:val="0"/>
      <w:marRight w:val="0"/>
      <w:marTop w:val="0"/>
      <w:marBottom w:val="0"/>
      <w:divBdr>
        <w:top w:val="none" w:sz="0" w:space="0" w:color="auto"/>
        <w:left w:val="none" w:sz="0" w:space="0" w:color="auto"/>
        <w:bottom w:val="none" w:sz="0" w:space="0" w:color="auto"/>
        <w:right w:val="none" w:sz="0" w:space="0" w:color="auto"/>
      </w:divBdr>
    </w:div>
    <w:div w:id="2054308071">
      <w:bodyDiv w:val="1"/>
      <w:marLeft w:val="0"/>
      <w:marRight w:val="0"/>
      <w:marTop w:val="0"/>
      <w:marBottom w:val="0"/>
      <w:divBdr>
        <w:top w:val="none" w:sz="0" w:space="0" w:color="auto"/>
        <w:left w:val="none" w:sz="0" w:space="0" w:color="auto"/>
        <w:bottom w:val="none" w:sz="0" w:space="0" w:color="auto"/>
        <w:right w:val="none" w:sz="0" w:space="0" w:color="auto"/>
      </w:divBdr>
      <w:divsChild>
        <w:div w:id="1727679777">
          <w:marLeft w:val="0"/>
          <w:marRight w:val="0"/>
          <w:marTop w:val="0"/>
          <w:marBottom w:val="0"/>
          <w:divBdr>
            <w:top w:val="none" w:sz="0" w:space="0" w:color="auto"/>
            <w:left w:val="none" w:sz="0" w:space="0" w:color="auto"/>
            <w:bottom w:val="none" w:sz="0" w:space="0" w:color="auto"/>
            <w:right w:val="none" w:sz="0" w:space="0" w:color="auto"/>
          </w:divBdr>
          <w:divsChild>
            <w:div w:id="103154898">
              <w:marLeft w:val="0"/>
              <w:marRight w:val="0"/>
              <w:marTop w:val="0"/>
              <w:marBottom w:val="0"/>
              <w:divBdr>
                <w:top w:val="none" w:sz="0" w:space="0" w:color="auto"/>
                <w:left w:val="none" w:sz="0" w:space="0" w:color="auto"/>
                <w:bottom w:val="none" w:sz="0" w:space="0" w:color="auto"/>
                <w:right w:val="none" w:sz="0" w:space="0" w:color="auto"/>
              </w:divBdr>
              <w:divsChild>
                <w:div w:id="1970474705">
                  <w:marLeft w:val="0"/>
                  <w:marRight w:val="0"/>
                  <w:marTop w:val="0"/>
                  <w:marBottom w:val="0"/>
                  <w:divBdr>
                    <w:top w:val="none" w:sz="0" w:space="0" w:color="auto"/>
                    <w:left w:val="none" w:sz="0" w:space="0" w:color="auto"/>
                    <w:bottom w:val="none" w:sz="0" w:space="0" w:color="auto"/>
                    <w:right w:val="none" w:sz="0" w:space="0" w:color="auto"/>
                  </w:divBdr>
                  <w:divsChild>
                    <w:div w:id="15848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4085">
      <w:bodyDiv w:val="1"/>
      <w:marLeft w:val="0"/>
      <w:marRight w:val="0"/>
      <w:marTop w:val="0"/>
      <w:marBottom w:val="0"/>
      <w:divBdr>
        <w:top w:val="none" w:sz="0" w:space="0" w:color="auto"/>
        <w:left w:val="none" w:sz="0" w:space="0" w:color="auto"/>
        <w:bottom w:val="none" w:sz="0" w:space="0" w:color="auto"/>
        <w:right w:val="none" w:sz="0" w:space="0" w:color="auto"/>
      </w:divBdr>
    </w:div>
    <w:div w:id="2063944096">
      <w:bodyDiv w:val="1"/>
      <w:marLeft w:val="0"/>
      <w:marRight w:val="0"/>
      <w:marTop w:val="0"/>
      <w:marBottom w:val="0"/>
      <w:divBdr>
        <w:top w:val="none" w:sz="0" w:space="0" w:color="auto"/>
        <w:left w:val="none" w:sz="0" w:space="0" w:color="auto"/>
        <w:bottom w:val="none" w:sz="0" w:space="0" w:color="auto"/>
        <w:right w:val="none" w:sz="0" w:space="0" w:color="auto"/>
      </w:divBdr>
    </w:div>
    <w:div w:id="2090228699">
      <w:bodyDiv w:val="1"/>
      <w:marLeft w:val="0"/>
      <w:marRight w:val="0"/>
      <w:marTop w:val="0"/>
      <w:marBottom w:val="0"/>
      <w:divBdr>
        <w:top w:val="none" w:sz="0" w:space="0" w:color="auto"/>
        <w:left w:val="none" w:sz="0" w:space="0" w:color="auto"/>
        <w:bottom w:val="none" w:sz="0" w:space="0" w:color="auto"/>
        <w:right w:val="none" w:sz="0" w:space="0" w:color="auto"/>
      </w:divBdr>
    </w:div>
    <w:div w:id="2124836080">
      <w:bodyDiv w:val="1"/>
      <w:marLeft w:val="0"/>
      <w:marRight w:val="0"/>
      <w:marTop w:val="0"/>
      <w:marBottom w:val="0"/>
      <w:divBdr>
        <w:top w:val="none" w:sz="0" w:space="0" w:color="auto"/>
        <w:left w:val="none" w:sz="0" w:space="0" w:color="auto"/>
        <w:bottom w:val="none" w:sz="0" w:space="0" w:color="auto"/>
        <w:right w:val="none" w:sz="0" w:space="0" w:color="auto"/>
      </w:divBdr>
    </w:div>
    <w:div w:id="214435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st.org/resources-detail/injury-scoring-scal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ycus@el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DFD1-5801-4E47-9812-78FBE657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3477</Words>
  <Characters>21907</Characters>
  <Application>Microsoft Office Word</Application>
  <DocSecurity>0</DocSecurity>
  <Lines>182</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Michigan Hospital and Health Systems</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BARBARO, RYAN</dc:creator>
  <cp:lastModifiedBy>Justyna Swol </cp:lastModifiedBy>
  <cp:revision>11</cp:revision>
  <cp:lastPrinted>2018-02-23T17:16:00Z</cp:lastPrinted>
  <dcterms:created xsi:type="dcterms:W3CDTF">2019-02-25T19:18:00Z</dcterms:created>
  <dcterms:modified xsi:type="dcterms:W3CDTF">2020-09-16T18:06:00Z</dcterms:modified>
</cp:coreProperties>
</file>